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F26C1" w14:textId="77777777" w:rsidR="005B2187" w:rsidRDefault="005B2187" w:rsidP="005B2187">
      <w:pPr>
        <w:spacing w:line="240" w:lineRule="auto"/>
        <w:jc w:val="center"/>
        <w:outlineLvl w:val="0"/>
        <w:rPr>
          <w:rFonts w:ascii="Times New Roman" w:hAnsi="Times New Roman" w:cs="Times New Roman"/>
          <w:sz w:val="28"/>
          <w:szCs w:val="28"/>
        </w:rPr>
      </w:pPr>
      <w:bookmarkStart w:id="0" w:name="_Toc136869129"/>
      <w:bookmarkStart w:id="1" w:name="_Toc166703368"/>
      <w:r>
        <w:rPr>
          <w:rFonts w:ascii="Times New Roman" w:hAnsi="Times New Roman" w:cs="Times New Roman"/>
          <w:sz w:val="28"/>
          <w:szCs w:val="28"/>
        </w:rPr>
        <w:t>МИНИСТЕРСТВО ОБРАЗОВАНИЯ РОССИЙСКОЙ ФЕДЕРАЦИИ</w:t>
      </w:r>
      <w:bookmarkEnd w:id="0"/>
      <w:bookmarkEnd w:id="1"/>
    </w:p>
    <w:p w14:paraId="35CEAABB" w14:textId="027D7842" w:rsidR="005B2187" w:rsidRDefault="005B2187" w:rsidP="005B2187">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Федеральное Государственное Автономное образовательное учреждение высшего образования </w:t>
      </w:r>
    </w:p>
    <w:p w14:paraId="5478A1FF" w14:textId="77777777" w:rsidR="005B2187" w:rsidRDefault="005B2187" w:rsidP="005B2187">
      <w:pPr>
        <w:spacing w:line="240" w:lineRule="auto"/>
        <w:jc w:val="center"/>
        <w:outlineLvl w:val="0"/>
        <w:rPr>
          <w:rFonts w:ascii="Times New Roman" w:hAnsi="Times New Roman" w:cs="Times New Roman"/>
          <w:sz w:val="28"/>
          <w:szCs w:val="28"/>
        </w:rPr>
      </w:pPr>
      <w:bookmarkStart w:id="2" w:name="_Toc136869130"/>
      <w:bookmarkStart w:id="3" w:name="_Toc166703369"/>
      <w:r>
        <w:rPr>
          <w:rFonts w:ascii="Times New Roman" w:hAnsi="Times New Roman" w:cs="Times New Roman"/>
          <w:sz w:val="28"/>
          <w:szCs w:val="28"/>
        </w:rPr>
        <w:t>«ГОСУДАРСТВЕННЫЙ УНИВЕРСИТЕТ ПРОСВЕЩЕНИЯ»</w:t>
      </w:r>
      <w:bookmarkEnd w:id="2"/>
      <w:bookmarkEnd w:id="3"/>
    </w:p>
    <w:p w14:paraId="32EB9A37" w14:textId="2D5639EF" w:rsidR="005B2187" w:rsidRDefault="005B2187" w:rsidP="005B2187">
      <w:pPr>
        <w:spacing w:line="240" w:lineRule="auto"/>
        <w:jc w:val="center"/>
        <w:outlineLvl w:val="0"/>
        <w:rPr>
          <w:rFonts w:ascii="Times New Roman" w:hAnsi="Times New Roman" w:cs="Times New Roman"/>
          <w:sz w:val="28"/>
          <w:szCs w:val="28"/>
        </w:rPr>
      </w:pPr>
      <w:bookmarkStart w:id="4" w:name="_Toc136869131"/>
      <w:bookmarkStart w:id="5" w:name="_Toc166703370"/>
      <w:r>
        <w:rPr>
          <w:rFonts w:ascii="Times New Roman" w:hAnsi="Times New Roman" w:cs="Times New Roman"/>
          <w:sz w:val="28"/>
          <w:szCs w:val="28"/>
        </w:rPr>
        <w:t>(ФГАОУ ВО «ГОСУДАРСТВЕННЫЙ УНИВЕРСИТЕТ ПРОСВЕЩЕНИЯ»)</w:t>
      </w:r>
      <w:bookmarkEnd w:id="4"/>
      <w:bookmarkEnd w:id="5"/>
    </w:p>
    <w:p w14:paraId="6D7843E9" w14:textId="7E57E982" w:rsidR="00CA4237" w:rsidRDefault="00CA4237" w:rsidP="005B2187">
      <w:pPr>
        <w:spacing w:line="240" w:lineRule="auto"/>
        <w:jc w:val="center"/>
        <w:outlineLvl w:val="0"/>
        <w:rPr>
          <w:rFonts w:ascii="Times New Roman" w:hAnsi="Times New Roman" w:cs="Times New Roman"/>
          <w:sz w:val="28"/>
          <w:szCs w:val="28"/>
        </w:rPr>
      </w:pPr>
      <w:r>
        <w:rPr>
          <w:rFonts w:ascii="Times New Roman" w:hAnsi="Times New Roman" w:cs="Times New Roman"/>
          <w:sz w:val="28"/>
          <w:szCs w:val="28"/>
        </w:rPr>
        <w:t>Факультет истории, политологии и права</w:t>
      </w:r>
    </w:p>
    <w:p w14:paraId="1387FD03" w14:textId="3A62B5ED" w:rsidR="005B2187" w:rsidRDefault="005B2187" w:rsidP="005B2187">
      <w:pPr>
        <w:spacing w:line="240" w:lineRule="auto"/>
        <w:jc w:val="center"/>
        <w:outlineLvl w:val="0"/>
        <w:rPr>
          <w:rFonts w:ascii="Times New Roman" w:hAnsi="Times New Roman" w:cs="Times New Roman"/>
          <w:sz w:val="28"/>
          <w:szCs w:val="28"/>
        </w:rPr>
      </w:pPr>
      <w:bookmarkStart w:id="6" w:name="_Toc136869132"/>
      <w:bookmarkStart w:id="7" w:name="_Toc166703371"/>
      <w:r>
        <w:rPr>
          <w:rFonts w:ascii="Times New Roman" w:hAnsi="Times New Roman" w:cs="Times New Roman"/>
          <w:sz w:val="28"/>
          <w:szCs w:val="28"/>
        </w:rPr>
        <w:t xml:space="preserve">Кафедра </w:t>
      </w:r>
      <w:bookmarkEnd w:id="6"/>
      <w:r>
        <w:rPr>
          <w:rFonts w:ascii="Times New Roman" w:hAnsi="Times New Roman" w:cs="Times New Roman"/>
          <w:sz w:val="28"/>
          <w:szCs w:val="28"/>
        </w:rPr>
        <w:t>истории России</w:t>
      </w:r>
      <w:bookmarkEnd w:id="7"/>
    </w:p>
    <w:p w14:paraId="63020513" w14:textId="77777777" w:rsidR="005B2187" w:rsidRDefault="005B2187" w:rsidP="005B2187">
      <w:pPr>
        <w:spacing w:line="240" w:lineRule="auto"/>
        <w:jc w:val="center"/>
        <w:rPr>
          <w:rFonts w:ascii="Times New Roman" w:hAnsi="Times New Roman" w:cs="Times New Roman"/>
          <w:sz w:val="28"/>
          <w:szCs w:val="28"/>
        </w:rPr>
      </w:pPr>
    </w:p>
    <w:p w14:paraId="5F899174" w14:textId="77777777" w:rsidR="005B2187" w:rsidRDefault="005B2187" w:rsidP="005B2187">
      <w:pPr>
        <w:spacing w:line="240" w:lineRule="auto"/>
        <w:jc w:val="center"/>
        <w:rPr>
          <w:rFonts w:ascii="Times New Roman" w:hAnsi="Times New Roman" w:cs="Times New Roman"/>
          <w:sz w:val="28"/>
          <w:szCs w:val="28"/>
        </w:rPr>
      </w:pPr>
    </w:p>
    <w:p w14:paraId="3B9DEA07" w14:textId="77777777" w:rsidR="005B2187" w:rsidRPr="00EA6B79" w:rsidRDefault="005B2187" w:rsidP="005B2187">
      <w:pPr>
        <w:spacing w:line="240" w:lineRule="auto"/>
        <w:jc w:val="center"/>
        <w:outlineLvl w:val="0"/>
        <w:rPr>
          <w:rFonts w:ascii="Times New Roman" w:hAnsi="Times New Roman" w:cs="Times New Roman"/>
          <w:b/>
          <w:bCs/>
          <w:sz w:val="28"/>
          <w:szCs w:val="28"/>
        </w:rPr>
      </w:pPr>
      <w:bookmarkStart w:id="8" w:name="_Toc136869133"/>
      <w:bookmarkStart w:id="9" w:name="_Toc166703372"/>
      <w:r w:rsidRPr="00EA6B79">
        <w:rPr>
          <w:rFonts w:ascii="Times New Roman" w:hAnsi="Times New Roman" w:cs="Times New Roman"/>
          <w:b/>
          <w:bCs/>
          <w:sz w:val="28"/>
          <w:szCs w:val="28"/>
        </w:rPr>
        <w:t>КУРСОВАЯ РАБОТА</w:t>
      </w:r>
      <w:bookmarkEnd w:id="8"/>
      <w:bookmarkEnd w:id="9"/>
    </w:p>
    <w:p w14:paraId="3427F50C" w14:textId="5749CA8A" w:rsidR="005B2187" w:rsidRPr="005B2187" w:rsidRDefault="005B2187" w:rsidP="005B2187">
      <w:pPr>
        <w:spacing w:line="240" w:lineRule="auto"/>
        <w:jc w:val="center"/>
        <w:outlineLvl w:val="0"/>
        <w:rPr>
          <w:rFonts w:ascii="Times New Roman" w:hAnsi="Times New Roman" w:cs="Times New Roman"/>
          <w:sz w:val="28"/>
          <w:szCs w:val="28"/>
        </w:rPr>
      </w:pPr>
      <w:bookmarkStart w:id="10" w:name="_Toc136869134"/>
      <w:bookmarkStart w:id="11" w:name="_Toc166703373"/>
      <w:r>
        <w:rPr>
          <w:rFonts w:ascii="Times New Roman" w:hAnsi="Times New Roman" w:cs="Times New Roman"/>
          <w:sz w:val="28"/>
          <w:szCs w:val="28"/>
        </w:rPr>
        <w:t xml:space="preserve">по </w:t>
      </w:r>
      <w:bookmarkEnd w:id="10"/>
      <w:r>
        <w:rPr>
          <w:rFonts w:ascii="Times New Roman" w:hAnsi="Times New Roman" w:cs="Times New Roman"/>
          <w:sz w:val="28"/>
          <w:szCs w:val="28"/>
        </w:rPr>
        <w:t>Истории России (</w:t>
      </w:r>
      <w:r>
        <w:rPr>
          <w:rFonts w:ascii="Times New Roman" w:hAnsi="Times New Roman" w:cs="Times New Roman"/>
          <w:sz w:val="28"/>
          <w:szCs w:val="28"/>
          <w:lang w:val="en-US"/>
        </w:rPr>
        <w:t>XVII</w:t>
      </w:r>
      <w:r w:rsidRPr="005B2187">
        <w:rPr>
          <w:rFonts w:ascii="Times New Roman" w:hAnsi="Times New Roman" w:cs="Times New Roman"/>
          <w:sz w:val="28"/>
          <w:szCs w:val="28"/>
        </w:rPr>
        <w:t xml:space="preserve"> </w:t>
      </w:r>
      <w:r>
        <w:rPr>
          <w:rFonts w:ascii="Times New Roman" w:hAnsi="Times New Roman" w:cs="Times New Roman"/>
          <w:sz w:val="28"/>
          <w:szCs w:val="28"/>
        </w:rPr>
        <w:t>в. – 1917 г.)</w:t>
      </w:r>
      <w:bookmarkEnd w:id="11"/>
    </w:p>
    <w:p w14:paraId="7BF0936A" w14:textId="3D7A5E1A" w:rsidR="005B2187" w:rsidRPr="005B2187" w:rsidRDefault="005B2187" w:rsidP="005B2187">
      <w:pPr>
        <w:spacing w:line="240" w:lineRule="auto"/>
        <w:jc w:val="center"/>
        <w:outlineLvl w:val="0"/>
        <w:rPr>
          <w:rFonts w:ascii="Times New Roman" w:hAnsi="Times New Roman" w:cs="Times New Roman"/>
          <w:sz w:val="28"/>
          <w:szCs w:val="28"/>
        </w:rPr>
      </w:pPr>
      <w:bookmarkStart w:id="12" w:name="_Toc136869135"/>
      <w:bookmarkStart w:id="13" w:name="_Toc166703374"/>
      <w:r>
        <w:rPr>
          <w:rFonts w:ascii="Times New Roman" w:hAnsi="Times New Roman" w:cs="Times New Roman"/>
          <w:sz w:val="28"/>
          <w:szCs w:val="28"/>
        </w:rPr>
        <w:t xml:space="preserve">тема: </w:t>
      </w:r>
      <w:bookmarkEnd w:id="12"/>
      <w:r>
        <w:rPr>
          <w:rFonts w:ascii="Times New Roman" w:hAnsi="Times New Roman" w:cs="Times New Roman"/>
          <w:sz w:val="28"/>
          <w:szCs w:val="28"/>
        </w:rPr>
        <w:t xml:space="preserve">Выборы в </w:t>
      </w:r>
      <w:r>
        <w:rPr>
          <w:rFonts w:ascii="Times New Roman" w:hAnsi="Times New Roman" w:cs="Times New Roman"/>
          <w:sz w:val="28"/>
          <w:szCs w:val="28"/>
          <w:lang w:val="en-US"/>
        </w:rPr>
        <w:t>I</w:t>
      </w:r>
      <w:r>
        <w:rPr>
          <w:rFonts w:ascii="Times New Roman" w:hAnsi="Times New Roman" w:cs="Times New Roman"/>
          <w:sz w:val="28"/>
          <w:szCs w:val="28"/>
        </w:rPr>
        <w:t xml:space="preserve"> Государственную думу</w:t>
      </w:r>
      <w:bookmarkEnd w:id="13"/>
    </w:p>
    <w:p w14:paraId="57544357" w14:textId="77777777" w:rsidR="005B2187" w:rsidRDefault="005B2187" w:rsidP="005B2187">
      <w:pPr>
        <w:spacing w:line="240" w:lineRule="auto"/>
        <w:jc w:val="right"/>
        <w:rPr>
          <w:rFonts w:ascii="Times New Roman" w:hAnsi="Times New Roman" w:cs="Times New Roman"/>
          <w:sz w:val="28"/>
          <w:szCs w:val="28"/>
        </w:rPr>
      </w:pPr>
    </w:p>
    <w:p w14:paraId="56A847EE" w14:textId="77777777" w:rsidR="005B2187" w:rsidRDefault="005B2187" w:rsidP="005B2187">
      <w:pPr>
        <w:spacing w:line="240" w:lineRule="auto"/>
        <w:jc w:val="right"/>
        <w:outlineLvl w:val="0"/>
        <w:rPr>
          <w:rFonts w:ascii="Times New Roman" w:hAnsi="Times New Roman" w:cs="Times New Roman"/>
          <w:sz w:val="28"/>
          <w:szCs w:val="28"/>
        </w:rPr>
      </w:pPr>
      <w:bookmarkStart w:id="14" w:name="_Toc136869136"/>
      <w:bookmarkStart w:id="15" w:name="_Toc166703375"/>
      <w:r>
        <w:rPr>
          <w:rFonts w:ascii="Times New Roman" w:hAnsi="Times New Roman" w:cs="Times New Roman"/>
          <w:sz w:val="28"/>
          <w:szCs w:val="28"/>
        </w:rPr>
        <w:t>Выполнил студент</w:t>
      </w:r>
      <w:bookmarkEnd w:id="14"/>
      <w:bookmarkEnd w:id="15"/>
    </w:p>
    <w:p w14:paraId="10DC61CF" w14:textId="2A20BD48" w:rsidR="005B2187" w:rsidRDefault="005B2187" w:rsidP="005B2187">
      <w:pPr>
        <w:spacing w:line="240" w:lineRule="auto"/>
        <w:jc w:val="right"/>
        <w:rPr>
          <w:rFonts w:ascii="Times New Roman" w:hAnsi="Times New Roman" w:cs="Times New Roman"/>
          <w:sz w:val="28"/>
          <w:szCs w:val="28"/>
        </w:rPr>
      </w:pPr>
      <w:r>
        <w:rPr>
          <w:rFonts w:ascii="Times New Roman" w:hAnsi="Times New Roman" w:cs="Times New Roman"/>
          <w:sz w:val="28"/>
          <w:szCs w:val="28"/>
        </w:rPr>
        <w:t>группы 01. ПО(СДПП)ОБ.21. ИИО.2 3курса</w:t>
      </w:r>
    </w:p>
    <w:p w14:paraId="71A10EB3" w14:textId="77777777" w:rsidR="005B2187" w:rsidRDefault="005B2187" w:rsidP="005B2187">
      <w:pPr>
        <w:spacing w:line="240" w:lineRule="auto"/>
        <w:jc w:val="right"/>
        <w:rPr>
          <w:rFonts w:ascii="Times New Roman" w:hAnsi="Times New Roman" w:cs="Times New Roman"/>
          <w:sz w:val="28"/>
          <w:szCs w:val="28"/>
        </w:rPr>
      </w:pPr>
      <w:r>
        <w:rPr>
          <w:rFonts w:ascii="Times New Roman" w:hAnsi="Times New Roman" w:cs="Times New Roman"/>
          <w:sz w:val="28"/>
          <w:szCs w:val="28"/>
        </w:rPr>
        <w:t>очной формы обучения</w:t>
      </w:r>
    </w:p>
    <w:p w14:paraId="4ABDD453" w14:textId="77777777" w:rsidR="005B2187" w:rsidRDefault="005B2187" w:rsidP="005B2187">
      <w:pPr>
        <w:spacing w:line="240" w:lineRule="auto"/>
        <w:jc w:val="right"/>
        <w:rPr>
          <w:rFonts w:ascii="Times New Roman" w:hAnsi="Times New Roman" w:cs="Times New Roman"/>
          <w:sz w:val="28"/>
          <w:szCs w:val="28"/>
        </w:rPr>
      </w:pPr>
      <w:r>
        <w:rPr>
          <w:rFonts w:ascii="Times New Roman" w:hAnsi="Times New Roman" w:cs="Times New Roman"/>
          <w:sz w:val="28"/>
          <w:szCs w:val="28"/>
        </w:rPr>
        <w:t>факультета истории, политологии и права</w:t>
      </w:r>
    </w:p>
    <w:p w14:paraId="6F87522F" w14:textId="77777777" w:rsidR="005B2187" w:rsidRDefault="005B2187" w:rsidP="005B2187">
      <w:pPr>
        <w:spacing w:line="240" w:lineRule="auto"/>
        <w:jc w:val="right"/>
        <w:rPr>
          <w:rFonts w:ascii="Times New Roman" w:hAnsi="Times New Roman" w:cs="Times New Roman"/>
          <w:sz w:val="28"/>
          <w:szCs w:val="28"/>
        </w:rPr>
      </w:pPr>
      <w:r>
        <w:rPr>
          <w:rFonts w:ascii="Times New Roman" w:hAnsi="Times New Roman" w:cs="Times New Roman"/>
          <w:sz w:val="28"/>
          <w:szCs w:val="28"/>
        </w:rPr>
        <w:t>Золовкин Артём Владимирович</w:t>
      </w:r>
    </w:p>
    <w:p w14:paraId="118E7955" w14:textId="77777777" w:rsidR="005B2187" w:rsidRPr="00CA4237" w:rsidRDefault="005B2187" w:rsidP="005B2187">
      <w:pPr>
        <w:spacing w:line="240" w:lineRule="auto"/>
        <w:rPr>
          <w:rFonts w:ascii="Times New Roman" w:hAnsi="Times New Roman" w:cs="Times New Roman"/>
          <w:sz w:val="28"/>
          <w:szCs w:val="28"/>
        </w:rPr>
      </w:pPr>
    </w:p>
    <w:p w14:paraId="21D17CA9" w14:textId="77777777" w:rsidR="005B2187" w:rsidRDefault="005B2187" w:rsidP="005B2187">
      <w:pPr>
        <w:spacing w:line="240" w:lineRule="auto"/>
        <w:rPr>
          <w:rFonts w:ascii="Times New Roman" w:hAnsi="Times New Roman" w:cs="Times New Roman"/>
          <w:sz w:val="28"/>
          <w:szCs w:val="28"/>
        </w:rPr>
      </w:pPr>
      <w:r>
        <w:rPr>
          <w:rFonts w:ascii="Times New Roman" w:hAnsi="Times New Roman" w:cs="Times New Roman"/>
          <w:sz w:val="28"/>
          <w:szCs w:val="28"/>
        </w:rPr>
        <w:t>Научный руководитель:</w:t>
      </w:r>
    </w:p>
    <w:p w14:paraId="7CA81D82" w14:textId="35FDC84A" w:rsidR="005B2187" w:rsidRDefault="005B2187" w:rsidP="005B2187">
      <w:pPr>
        <w:spacing w:line="240" w:lineRule="auto"/>
        <w:rPr>
          <w:rFonts w:ascii="Times New Roman" w:hAnsi="Times New Roman" w:cs="Times New Roman"/>
          <w:sz w:val="28"/>
          <w:szCs w:val="28"/>
        </w:rPr>
      </w:pPr>
      <w:r>
        <w:rPr>
          <w:rFonts w:ascii="Times New Roman" w:hAnsi="Times New Roman" w:cs="Times New Roman"/>
          <w:sz w:val="28"/>
          <w:szCs w:val="28"/>
        </w:rPr>
        <w:t>Кандидат исторических наук, доцент Соловьев Я. В.</w:t>
      </w:r>
    </w:p>
    <w:p w14:paraId="5880F451" w14:textId="77777777" w:rsidR="005B2187" w:rsidRDefault="005B2187" w:rsidP="005B2187">
      <w:pPr>
        <w:spacing w:line="240" w:lineRule="auto"/>
        <w:rPr>
          <w:rFonts w:ascii="Times New Roman" w:hAnsi="Times New Roman" w:cs="Times New Roman"/>
          <w:sz w:val="28"/>
          <w:szCs w:val="28"/>
        </w:rPr>
      </w:pPr>
    </w:p>
    <w:p w14:paraId="6629BD70" w14:textId="77777777" w:rsidR="005B2187" w:rsidRDefault="005B2187" w:rsidP="005B2187">
      <w:pPr>
        <w:spacing w:line="240" w:lineRule="auto"/>
        <w:rPr>
          <w:rFonts w:ascii="Times New Roman" w:hAnsi="Times New Roman" w:cs="Times New Roman"/>
          <w:sz w:val="28"/>
          <w:szCs w:val="28"/>
        </w:rPr>
      </w:pPr>
      <w:r>
        <w:rPr>
          <w:rFonts w:ascii="Times New Roman" w:hAnsi="Times New Roman" w:cs="Times New Roman"/>
          <w:sz w:val="28"/>
          <w:szCs w:val="28"/>
        </w:rPr>
        <w:t>Дата защиты: «____» ___________20___г.</w:t>
      </w:r>
    </w:p>
    <w:p w14:paraId="6A554EBF" w14:textId="4440CEE0" w:rsidR="005B2187" w:rsidRDefault="005B2187" w:rsidP="005B2187">
      <w:pPr>
        <w:spacing w:line="240" w:lineRule="auto"/>
        <w:rPr>
          <w:rFonts w:ascii="Times New Roman" w:hAnsi="Times New Roman" w:cs="Times New Roman"/>
          <w:sz w:val="28"/>
          <w:szCs w:val="28"/>
        </w:rPr>
      </w:pPr>
      <w:r>
        <w:rPr>
          <w:rFonts w:ascii="Times New Roman" w:hAnsi="Times New Roman" w:cs="Times New Roman"/>
          <w:sz w:val="28"/>
          <w:szCs w:val="28"/>
        </w:rPr>
        <w:t xml:space="preserve">Оценка: </w:t>
      </w:r>
    </w:p>
    <w:p w14:paraId="65BAE627" w14:textId="77777777" w:rsidR="005B2187" w:rsidRDefault="005B2187" w:rsidP="005B2187">
      <w:pPr>
        <w:spacing w:line="240" w:lineRule="auto"/>
        <w:rPr>
          <w:rFonts w:ascii="Times New Roman" w:hAnsi="Times New Roman" w:cs="Times New Roman"/>
          <w:sz w:val="28"/>
          <w:szCs w:val="28"/>
        </w:rPr>
      </w:pPr>
      <w:r>
        <w:rPr>
          <w:rFonts w:ascii="Times New Roman" w:hAnsi="Times New Roman" w:cs="Times New Roman"/>
          <w:sz w:val="28"/>
          <w:szCs w:val="28"/>
        </w:rPr>
        <w:t>___________________________________</w:t>
      </w:r>
    </w:p>
    <w:p w14:paraId="4E1C4E2B" w14:textId="77777777" w:rsidR="005B2187" w:rsidRDefault="005B2187" w:rsidP="005B2187">
      <w:pPr>
        <w:spacing w:line="240" w:lineRule="auto"/>
        <w:rPr>
          <w:rFonts w:ascii="Times New Roman" w:hAnsi="Times New Roman" w:cs="Times New Roman"/>
          <w:i/>
          <w:sz w:val="28"/>
          <w:szCs w:val="28"/>
        </w:rPr>
      </w:pPr>
      <w:r>
        <w:rPr>
          <w:rFonts w:ascii="Times New Roman" w:hAnsi="Times New Roman" w:cs="Times New Roman"/>
          <w:i/>
          <w:sz w:val="28"/>
          <w:szCs w:val="28"/>
        </w:rPr>
        <w:t>(подпись научного руководителя)</w:t>
      </w:r>
    </w:p>
    <w:p w14:paraId="2EEFA5F5" w14:textId="77777777" w:rsidR="005B2187" w:rsidRDefault="005B2187" w:rsidP="005B2187">
      <w:pPr>
        <w:spacing w:line="240" w:lineRule="auto"/>
        <w:jc w:val="right"/>
        <w:rPr>
          <w:rFonts w:ascii="Times New Roman" w:hAnsi="Times New Roman" w:cs="Times New Roman"/>
          <w:sz w:val="28"/>
          <w:szCs w:val="28"/>
        </w:rPr>
      </w:pPr>
      <w:r>
        <w:rPr>
          <w:rFonts w:ascii="Times New Roman" w:hAnsi="Times New Roman" w:cs="Times New Roman"/>
          <w:sz w:val="28"/>
          <w:szCs w:val="28"/>
        </w:rPr>
        <w:t>Регистрационный номер_________</w:t>
      </w:r>
    </w:p>
    <w:p w14:paraId="3ABE75C8" w14:textId="77777777" w:rsidR="005B2187" w:rsidRDefault="005B2187" w:rsidP="005B2187">
      <w:pPr>
        <w:spacing w:line="240" w:lineRule="auto"/>
        <w:jc w:val="right"/>
        <w:rPr>
          <w:rFonts w:ascii="Times New Roman" w:hAnsi="Times New Roman" w:cs="Times New Roman"/>
          <w:sz w:val="28"/>
          <w:szCs w:val="28"/>
        </w:rPr>
      </w:pPr>
      <w:r>
        <w:rPr>
          <w:rFonts w:ascii="Times New Roman" w:hAnsi="Times New Roman" w:cs="Times New Roman"/>
          <w:sz w:val="28"/>
          <w:szCs w:val="28"/>
        </w:rPr>
        <w:t>Дата регистрации__________</w:t>
      </w:r>
    </w:p>
    <w:p w14:paraId="37B941F6" w14:textId="77777777" w:rsidR="005B2187" w:rsidRDefault="005B2187" w:rsidP="005B2187">
      <w:pPr>
        <w:spacing w:line="240" w:lineRule="auto"/>
        <w:jc w:val="center"/>
        <w:rPr>
          <w:rFonts w:ascii="Times New Roman" w:hAnsi="Times New Roman" w:cs="Times New Roman"/>
          <w:sz w:val="28"/>
          <w:szCs w:val="28"/>
        </w:rPr>
      </w:pPr>
    </w:p>
    <w:p w14:paraId="0E36B354" w14:textId="0DA60EE6" w:rsidR="00F65119" w:rsidRDefault="005B2187" w:rsidP="005B2187">
      <w:pPr>
        <w:rPr>
          <w:rFonts w:ascii="Times New Roman" w:hAnsi="Times New Roman" w:cs="Times New Roman"/>
          <w:sz w:val="28"/>
          <w:szCs w:val="28"/>
        </w:rPr>
      </w:pPr>
      <w:r>
        <w:rPr>
          <w:rFonts w:ascii="Times New Roman" w:hAnsi="Times New Roman" w:cs="Times New Roman"/>
          <w:sz w:val="28"/>
          <w:szCs w:val="28"/>
        </w:rPr>
        <w:t xml:space="preserve">                                                       </w:t>
      </w:r>
      <w:bookmarkStart w:id="16" w:name="_Toc136869137"/>
      <w:r>
        <w:rPr>
          <w:rFonts w:ascii="Times New Roman" w:hAnsi="Times New Roman" w:cs="Times New Roman"/>
          <w:sz w:val="28"/>
          <w:szCs w:val="28"/>
        </w:rPr>
        <w:t>М</w:t>
      </w:r>
      <w:r w:rsidR="00CA4237">
        <w:rPr>
          <w:rFonts w:ascii="Times New Roman" w:hAnsi="Times New Roman" w:cs="Times New Roman"/>
          <w:sz w:val="28"/>
          <w:szCs w:val="28"/>
        </w:rPr>
        <w:t>осква</w:t>
      </w:r>
      <w:r>
        <w:rPr>
          <w:rFonts w:ascii="Times New Roman" w:hAnsi="Times New Roman" w:cs="Times New Roman"/>
          <w:sz w:val="28"/>
          <w:szCs w:val="28"/>
        </w:rPr>
        <w:t xml:space="preserve"> 202</w:t>
      </w:r>
      <w:bookmarkEnd w:id="16"/>
      <w:r>
        <w:rPr>
          <w:rFonts w:ascii="Times New Roman" w:hAnsi="Times New Roman" w:cs="Times New Roman"/>
          <w:sz w:val="28"/>
          <w:szCs w:val="28"/>
        </w:rPr>
        <w:t>4</w:t>
      </w:r>
    </w:p>
    <w:sdt>
      <w:sdtPr>
        <w:rPr>
          <w:rFonts w:asciiTheme="minorHAnsi" w:eastAsiaTheme="minorHAnsi" w:hAnsiTheme="minorHAnsi" w:cstheme="minorBidi"/>
          <w:color w:val="auto"/>
          <w:kern w:val="2"/>
          <w:sz w:val="22"/>
          <w:szCs w:val="22"/>
          <w:lang w:eastAsia="en-US"/>
        </w:rPr>
        <w:id w:val="-1578509836"/>
        <w:docPartObj>
          <w:docPartGallery w:val="Table of Contents"/>
          <w:docPartUnique/>
        </w:docPartObj>
      </w:sdtPr>
      <w:sdtEndPr>
        <w:rPr>
          <w:b/>
          <w:bCs/>
        </w:rPr>
      </w:sdtEndPr>
      <w:sdtContent>
        <w:p w14:paraId="727CF4EF" w14:textId="7B67D0FA" w:rsidR="005D2D37" w:rsidRDefault="005D2D37" w:rsidP="005D2D37">
          <w:pPr>
            <w:pStyle w:val="ac"/>
          </w:pPr>
          <w:r w:rsidRPr="00A132EF">
            <w:rPr>
              <w:color w:val="000000" w:themeColor="text1"/>
            </w:rPr>
            <w:t>Оглавление</w:t>
          </w:r>
          <w:r>
            <w:fldChar w:fldCharType="begin"/>
          </w:r>
          <w:r>
            <w:instrText xml:space="preserve"> TOC \o "1-3" \h \z \u </w:instrText>
          </w:r>
          <w:r>
            <w:fldChar w:fldCharType="separate"/>
          </w:r>
        </w:p>
        <w:p w14:paraId="3ECD61C5" w14:textId="30F8FFA7" w:rsidR="005D2D37" w:rsidRPr="005D2D37" w:rsidRDefault="005D2D37">
          <w:pPr>
            <w:pStyle w:val="11"/>
            <w:tabs>
              <w:tab w:val="right" w:leader="dot" w:pos="9345"/>
            </w:tabs>
            <w:rPr>
              <w:noProof/>
              <w:sz w:val="28"/>
              <w:szCs w:val="28"/>
            </w:rPr>
          </w:pPr>
          <w:hyperlink w:anchor="_Toc166703376" w:history="1">
            <w:r w:rsidRPr="00A132EF">
              <w:rPr>
                <w:rStyle w:val="a3"/>
                <w:noProof/>
                <w:sz w:val="28"/>
                <w:szCs w:val="28"/>
              </w:rPr>
              <w:t>Введение</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_Toc166703376 \h </w:instrText>
            </w:r>
            <w:r w:rsidRPr="005D2D37">
              <w:rPr>
                <w:noProof/>
                <w:webHidden/>
                <w:sz w:val="28"/>
                <w:szCs w:val="28"/>
              </w:rPr>
            </w:r>
            <w:r w:rsidRPr="005D2D37">
              <w:rPr>
                <w:noProof/>
                <w:webHidden/>
                <w:sz w:val="28"/>
                <w:szCs w:val="28"/>
              </w:rPr>
              <w:fldChar w:fldCharType="separate"/>
            </w:r>
            <w:r w:rsidRPr="005D2D37">
              <w:rPr>
                <w:noProof/>
                <w:webHidden/>
                <w:sz w:val="28"/>
                <w:szCs w:val="28"/>
              </w:rPr>
              <w:t>3</w:t>
            </w:r>
            <w:r w:rsidRPr="005D2D37">
              <w:rPr>
                <w:noProof/>
                <w:webHidden/>
                <w:sz w:val="28"/>
                <w:szCs w:val="28"/>
              </w:rPr>
              <w:fldChar w:fldCharType="end"/>
            </w:r>
          </w:hyperlink>
        </w:p>
        <w:p w14:paraId="682CA099" w14:textId="2CA64933" w:rsidR="005D2D37" w:rsidRPr="005D2D37" w:rsidRDefault="005D2D37">
          <w:pPr>
            <w:pStyle w:val="11"/>
            <w:tabs>
              <w:tab w:val="right" w:leader="dot" w:pos="9345"/>
            </w:tabs>
            <w:rPr>
              <w:noProof/>
              <w:sz w:val="28"/>
              <w:szCs w:val="28"/>
            </w:rPr>
          </w:pPr>
          <w:hyperlink w:anchor="_Toc166703377" w:history="1">
            <w:r w:rsidRPr="00A132EF">
              <w:rPr>
                <w:rStyle w:val="a3"/>
                <w:noProof/>
                <w:sz w:val="28"/>
                <w:szCs w:val="28"/>
              </w:rPr>
              <w:t>Глава 1. Государственно - правовое положение Государственной думы</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_Toc166703377 \h </w:instrText>
            </w:r>
            <w:r w:rsidRPr="005D2D37">
              <w:rPr>
                <w:noProof/>
                <w:webHidden/>
                <w:sz w:val="28"/>
                <w:szCs w:val="28"/>
              </w:rPr>
            </w:r>
            <w:r w:rsidRPr="005D2D37">
              <w:rPr>
                <w:noProof/>
                <w:webHidden/>
                <w:sz w:val="28"/>
                <w:szCs w:val="28"/>
              </w:rPr>
              <w:fldChar w:fldCharType="separate"/>
            </w:r>
            <w:r w:rsidRPr="005D2D37">
              <w:rPr>
                <w:noProof/>
                <w:webHidden/>
                <w:sz w:val="28"/>
                <w:szCs w:val="28"/>
              </w:rPr>
              <w:t>5</w:t>
            </w:r>
            <w:r w:rsidRPr="005D2D37">
              <w:rPr>
                <w:noProof/>
                <w:webHidden/>
                <w:sz w:val="28"/>
                <w:szCs w:val="28"/>
              </w:rPr>
              <w:fldChar w:fldCharType="end"/>
            </w:r>
          </w:hyperlink>
        </w:p>
        <w:p w14:paraId="131A0C37" w14:textId="75C158F1" w:rsidR="005D2D37" w:rsidRPr="005D2D37" w:rsidRDefault="005D2D37">
          <w:pPr>
            <w:pStyle w:val="11"/>
            <w:tabs>
              <w:tab w:val="right" w:leader="dot" w:pos="9345"/>
            </w:tabs>
            <w:rPr>
              <w:noProof/>
              <w:sz w:val="28"/>
              <w:szCs w:val="28"/>
            </w:rPr>
          </w:pPr>
          <w:hyperlink w:anchor="_Toc166703378" w:history="1">
            <w:r w:rsidRPr="00A132EF">
              <w:rPr>
                <w:rStyle w:val="a3"/>
                <w:noProof/>
                <w:sz w:val="28"/>
                <w:szCs w:val="28"/>
              </w:rPr>
              <w:t>1.1. Роль и полномочия Государственной Думы в политической системе империи</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_Toc166703378 \h </w:instrText>
            </w:r>
            <w:r w:rsidRPr="005D2D37">
              <w:rPr>
                <w:noProof/>
                <w:webHidden/>
                <w:sz w:val="28"/>
                <w:szCs w:val="28"/>
              </w:rPr>
            </w:r>
            <w:r w:rsidRPr="005D2D37">
              <w:rPr>
                <w:noProof/>
                <w:webHidden/>
                <w:sz w:val="28"/>
                <w:szCs w:val="28"/>
              </w:rPr>
              <w:fldChar w:fldCharType="separate"/>
            </w:r>
            <w:r w:rsidRPr="005D2D37">
              <w:rPr>
                <w:noProof/>
                <w:webHidden/>
                <w:sz w:val="28"/>
                <w:szCs w:val="28"/>
              </w:rPr>
              <w:t>5</w:t>
            </w:r>
            <w:r w:rsidRPr="005D2D37">
              <w:rPr>
                <w:noProof/>
                <w:webHidden/>
                <w:sz w:val="28"/>
                <w:szCs w:val="28"/>
              </w:rPr>
              <w:fldChar w:fldCharType="end"/>
            </w:r>
          </w:hyperlink>
        </w:p>
        <w:p w14:paraId="69534C68" w14:textId="4BA6C411" w:rsidR="005D2D37" w:rsidRPr="005D2D37" w:rsidRDefault="005D2D37">
          <w:pPr>
            <w:pStyle w:val="11"/>
            <w:tabs>
              <w:tab w:val="right" w:leader="dot" w:pos="9345"/>
            </w:tabs>
            <w:rPr>
              <w:noProof/>
              <w:sz w:val="28"/>
              <w:szCs w:val="28"/>
            </w:rPr>
          </w:pPr>
          <w:hyperlink w:anchor="_Toc166703379" w:history="1">
            <w:r w:rsidRPr="00A132EF">
              <w:rPr>
                <w:rStyle w:val="a3"/>
                <w:noProof/>
                <w:sz w:val="28"/>
                <w:szCs w:val="28"/>
              </w:rPr>
              <w:t>1.2 Избирательное законодательство</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_Toc166703379 \h </w:instrText>
            </w:r>
            <w:r w:rsidRPr="005D2D37">
              <w:rPr>
                <w:noProof/>
                <w:webHidden/>
                <w:sz w:val="28"/>
                <w:szCs w:val="28"/>
              </w:rPr>
            </w:r>
            <w:r w:rsidRPr="005D2D37">
              <w:rPr>
                <w:noProof/>
                <w:webHidden/>
                <w:sz w:val="28"/>
                <w:szCs w:val="28"/>
              </w:rPr>
              <w:fldChar w:fldCharType="separate"/>
            </w:r>
            <w:r w:rsidRPr="005D2D37">
              <w:rPr>
                <w:noProof/>
                <w:webHidden/>
                <w:sz w:val="28"/>
                <w:szCs w:val="28"/>
              </w:rPr>
              <w:t>10</w:t>
            </w:r>
            <w:r w:rsidRPr="005D2D37">
              <w:rPr>
                <w:noProof/>
                <w:webHidden/>
                <w:sz w:val="28"/>
                <w:szCs w:val="28"/>
              </w:rPr>
              <w:fldChar w:fldCharType="end"/>
            </w:r>
          </w:hyperlink>
        </w:p>
        <w:p w14:paraId="3BA714FD" w14:textId="6FCCA5E2" w:rsidR="005D2D37" w:rsidRPr="005D2D37" w:rsidRDefault="005D2D37">
          <w:pPr>
            <w:pStyle w:val="11"/>
            <w:tabs>
              <w:tab w:val="right" w:leader="dot" w:pos="9345"/>
            </w:tabs>
            <w:rPr>
              <w:noProof/>
              <w:sz w:val="28"/>
              <w:szCs w:val="28"/>
            </w:rPr>
          </w:pPr>
          <w:hyperlink w:anchor="_Toc166703380" w:history="1">
            <w:r w:rsidRPr="00A132EF">
              <w:rPr>
                <w:rStyle w:val="a3"/>
                <w:noProof/>
                <w:sz w:val="28"/>
                <w:szCs w:val="28"/>
              </w:rPr>
              <w:t>Выводы по 1 главе.</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_Toc166703380 \h </w:instrText>
            </w:r>
            <w:r w:rsidRPr="005D2D37">
              <w:rPr>
                <w:noProof/>
                <w:webHidden/>
                <w:sz w:val="28"/>
                <w:szCs w:val="28"/>
              </w:rPr>
            </w:r>
            <w:r w:rsidRPr="005D2D37">
              <w:rPr>
                <w:noProof/>
                <w:webHidden/>
                <w:sz w:val="28"/>
                <w:szCs w:val="28"/>
              </w:rPr>
              <w:fldChar w:fldCharType="separate"/>
            </w:r>
            <w:r w:rsidRPr="005D2D37">
              <w:rPr>
                <w:noProof/>
                <w:webHidden/>
                <w:sz w:val="28"/>
                <w:szCs w:val="28"/>
              </w:rPr>
              <w:t>15</w:t>
            </w:r>
            <w:r w:rsidRPr="005D2D37">
              <w:rPr>
                <w:noProof/>
                <w:webHidden/>
                <w:sz w:val="28"/>
                <w:szCs w:val="28"/>
              </w:rPr>
              <w:fldChar w:fldCharType="end"/>
            </w:r>
          </w:hyperlink>
        </w:p>
        <w:p w14:paraId="13DCF445" w14:textId="5C4FF334" w:rsidR="005D2D37" w:rsidRPr="005D2D37" w:rsidRDefault="005D2D37">
          <w:pPr>
            <w:pStyle w:val="11"/>
            <w:tabs>
              <w:tab w:val="right" w:leader="dot" w:pos="9345"/>
            </w:tabs>
            <w:rPr>
              <w:noProof/>
              <w:sz w:val="28"/>
              <w:szCs w:val="28"/>
            </w:rPr>
          </w:pPr>
          <w:hyperlink w:anchor="_Toc166703381" w:history="1">
            <w:r w:rsidRPr="005D2D37">
              <w:rPr>
                <w:rStyle w:val="a3"/>
                <w:noProof/>
                <w:sz w:val="28"/>
                <w:szCs w:val="28"/>
              </w:rPr>
              <w:t>Глава 2. Предвыборная агитация</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_Toc166703381 \h </w:instrText>
            </w:r>
            <w:r w:rsidRPr="005D2D37">
              <w:rPr>
                <w:noProof/>
                <w:webHidden/>
                <w:sz w:val="28"/>
                <w:szCs w:val="28"/>
              </w:rPr>
            </w:r>
            <w:r w:rsidRPr="005D2D37">
              <w:rPr>
                <w:noProof/>
                <w:webHidden/>
                <w:sz w:val="28"/>
                <w:szCs w:val="28"/>
              </w:rPr>
              <w:fldChar w:fldCharType="separate"/>
            </w:r>
            <w:r w:rsidRPr="005D2D37">
              <w:rPr>
                <w:noProof/>
                <w:webHidden/>
                <w:sz w:val="28"/>
                <w:szCs w:val="28"/>
              </w:rPr>
              <w:t>16</w:t>
            </w:r>
            <w:r w:rsidRPr="005D2D37">
              <w:rPr>
                <w:noProof/>
                <w:webHidden/>
                <w:sz w:val="28"/>
                <w:szCs w:val="28"/>
              </w:rPr>
              <w:fldChar w:fldCharType="end"/>
            </w:r>
          </w:hyperlink>
        </w:p>
        <w:p w14:paraId="1E93C40D" w14:textId="39E579C6" w:rsidR="005D2D37" w:rsidRPr="005D2D37" w:rsidRDefault="005D2D37" w:rsidP="005D2D37">
          <w:pPr>
            <w:pStyle w:val="21"/>
            <w:tabs>
              <w:tab w:val="right" w:leader="dot" w:pos="9345"/>
            </w:tabs>
            <w:ind w:left="0"/>
            <w:rPr>
              <w:noProof/>
              <w:sz w:val="28"/>
              <w:szCs w:val="28"/>
            </w:rPr>
          </w:pPr>
          <w:hyperlink w:anchor="_Toc166703382" w:history="1">
            <w:r w:rsidRPr="005D2D37">
              <w:rPr>
                <w:rStyle w:val="a3"/>
                <w:noProof/>
                <w:sz w:val="28"/>
                <w:szCs w:val="28"/>
              </w:rPr>
              <w:t>2.1 Либерально-демократическая агитация</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_Toc166703382 \h </w:instrText>
            </w:r>
            <w:r w:rsidRPr="005D2D37">
              <w:rPr>
                <w:noProof/>
                <w:webHidden/>
                <w:sz w:val="28"/>
                <w:szCs w:val="28"/>
              </w:rPr>
            </w:r>
            <w:r w:rsidRPr="005D2D37">
              <w:rPr>
                <w:noProof/>
                <w:webHidden/>
                <w:sz w:val="28"/>
                <w:szCs w:val="28"/>
              </w:rPr>
              <w:fldChar w:fldCharType="separate"/>
            </w:r>
            <w:r w:rsidRPr="005D2D37">
              <w:rPr>
                <w:noProof/>
                <w:webHidden/>
                <w:sz w:val="28"/>
                <w:szCs w:val="28"/>
              </w:rPr>
              <w:t>16</w:t>
            </w:r>
            <w:r w:rsidRPr="005D2D37">
              <w:rPr>
                <w:noProof/>
                <w:webHidden/>
                <w:sz w:val="28"/>
                <w:szCs w:val="28"/>
              </w:rPr>
              <w:fldChar w:fldCharType="end"/>
            </w:r>
          </w:hyperlink>
        </w:p>
        <w:p w14:paraId="25D4D70E" w14:textId="15DFD23E" w:rsidR="005D2D37" w:rsidRPr="005D2D37" w:rsidRDefault="005D2D37">
          <w:pPr>
            <w:pStyle w:val="11"/>
            <w:tabs>
              <w:tab w:val="right" w:leader="dot" w:pos="9345"/>
            </w:tabs>
            <w:rPr>
              <w:noProof/>
              <w:sz w:val="28"/>
              <w:szCs w:val="28"/>
            </w:rPr>
          </w:pPr>
          <w:hyperlink w:anchor="_Toc166703383" w:history="1">
            <w:r w:rsidRPr="005D2D37">
              <w:rPr>
                <w:rStyle w:val="a3"/>
                <w:noProof/>
                <w:sz w:val="28"/>
                <w:szCs w:val="28"/>
              </w:rPr>
              <w:t>2.2 Агитация консервативных сил</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_Toc166703383 \h </w:instrText>
            </w:r>
            <w:r w:rsidRPr="005D2D37">
              <w:rPr>
                <w:noProof/>
                <w:webHidden/>
                <w:sz w:val="28"/>
                <w:szCs w:val="28"/>
              </w:rPr>
            </w:r>
            <w:r w:rsidRPr="005D2D37">
              <w:rPr>
                <w:noProof/>
                <w:webHidden/>
                <w:sz w:val="28"/>
                <w:szCs w:val="28"/>
              </w:rPr>
              <w:fldChar w:fldCharType="separate"/>
            </w:r>
            <w:r w:rsidRPr="005D2D37">
              <w:rPr>
                <w:noProof/>
                <w:webHidden/>
                <w:sz w:val="28"/>
                <w:szCs w:val="28"/>
              </w:rPr>
              <w:t>24</w:t>
            </w:r>
            <w:r w:rsidRPr="005D2D37">
              <w:rPr>
                <w:noProof/>
                <w:webHidden/>
                <w:sz w:val="28"/>
                <w:szCs w:val="28"/>
              </w:rPr>
              <w:fldChar w:fldCharType="end"/>
            </w:r>
          </w:hyperlink>
        </w:p>
        <w:p w14:paraId="714AEDA1" w14:textId="1237902B" w:rsidR="005D2D37" w:rsidRPr="005D2D37" w:rsidRDefault="005D2D37">
          <w:pPr>
            <w:pStyle w:val="11"/>
            <w:tabs>
              <w:tab w:val="right" w:leader="dot" w:pos="9345"/>
            </w:tabs>
            <w:rPr>
              <w:noProof/>
              <w:sz w:val="28"/>
              <w:szCs w:val="28"/>
            </w:rPr>
          </w:pPr>
          <w:hyperlink w:anchor="_Toc166703384" w:history="1">
            <w:r w:rsidRPr="005D2D37">
              <w:rPr>
                <w:rStyle w:val="a3"/>
                <w:noProof/>
                <w:sz w:val="28"/>
                <w:szCs w:val="28"/>
              </w:rPr>
              <w:t>2.3 Социалистическая агитация</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_Toc166703384 \h </w:instrText>
            </w:r>
            <w:r w:rsidRPr="005D2D37">
              <w:rPr>
                <w:noProof/>
                <w:webHidden/>
                <w:sz w:val="28"/>
                <w:szCs w:val="28"/>
              </w:rPr>
            </w:r>
            <w:r w:rsidRPr="005D2D37">
              <w:rPr>
                <w:noProof/>
                <w:webHidden/>
                <w:sz w:val="28"/>
                <w:szCs w:val="28"/>
              </w:rPr>
              <w:fldChar w:fldCharType="separate"/>
            </w:r>
            <w:r w:rsidRPr="005D2D37">
              <w:rPr>
                <w:noProof/>
                <w:webHidden/>
                <w:sz w:val="28"/>
                <w:szCs w:val="28"/>
              </w:rPr>
              <w:t>28</w:t>
            </w:r>
            <w:r w:rsidRPr="005D2D37">
              <w:rPr>
                <w:noProof/>
                <w:webHidden/>
                <w:sz w:val="28"/>
                <w:szCs w:val="28"/>
              </w:rPr>
              <w:fldChar w:fldCharType="end"/>
            </w:r>
          </w:hyperlink>
        </w:p>
        <w:p w14:paraId="628B2682" w14:textId="3D02ADF0" w:rsidR="005D2D37" w:rsidRPr="005D2D37" w:rsidRDefault="005D2D37">
          <w:pPr>
            <w:pStyle w:val="11"/>
            <w:tabs>
              <w:tab w:val="right" w:leader="dot" w:pos="9345"/>
            </w:tabs>
            <w:rPr>
              <w:noProof/>
              <w:sz w:val="28"/>
              <w:szCs w:val="28"/>
            </w:rPr>
          </w:pPr>
          <w:hyperlink w:anchor="_Toc166703385" w:history="1">
            <w:r w:rsidRPr="005D2D37">
              <w:rPr>
                <w:rStyle w:val="a3"/>
                <w:noProof/>
                <w:sz w:val="28"/>
                <w:szCs w:val="28"/>
              </w:rPr>
              <w:t>Выводы по 2 главе</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_Toc166703385 \h </w:instrText>
            </w:r>
            <w:r w:rsidRPr="005D2D37">
              <w:rPr>
                <w:noProof/>
                <w:webHidden/>
                <w:sz w:val="28"/>
                <w:szCs w:val="28"/>
              </w:rPr>
            </w:r>
            <w:r w:rsidRPr="005D2D37">
              <w:rPr>
                <w:noProof/>
                <w:webHidden/>
                <w:sz w:val="28"/>
                <w:szCs w:val="28"/>
              </w:rPr>
              <w:fldChar w:fldCharType="separate"/>
            </w:r>
            <w:r w:rsidRPr="005D2D37">
              <w:rPr>
                <w:noProof/>
                <w:webHidden/>
                <w:sz w:val="28"/>
                <w:szCs w:val="28"/>
              </w:rPr>
              <w:t>30</w:t>
            </w:r>
            <w:r w:rsidRPr="005D2D37">
              <w:rPr>
                <w:noProof/>
                <w:webHidden/>
                <w:sz w:val="28"/>
                <w:szCs w:val="28"/>
              </w:rPr>
              <w:fldChar w:fldCharType="end"/>
            </w:r>
          </w:hyperlink>
        </w:p>
        <w:p w14:paraId="0F512E29" w14:textId="71783AEF" w:rsidR="005D2D37" w:rsidRPr="005D2D37" w:rsidRDefault="005D2D37">
          <w:pPr>
            <w:pStyle w:val="11"/>
            <w:tabs>
              <w:tab w:val="right" w:leader="dot" w:pos="9345"/>
            </w:tabs>
            <w:rPr>
              <w:noProof/>
              <w:sz w:val="28"/>
              <w:szCs w:val="28"/>
            </w:rPr>
          </w:pPr>
          <w:hyperlink w:anchor="_Toc166703386" w:history="1">
            <w:r w:rsidRPr="005D2D37">
              <w:rPr>
                <w:rStyle w:val="a3"/>
                <w:noProof/>
                <w:sz w:val="28"/>
                <w:szCs w:val="28"/>
              </w:rPr>
              <w:t>Заключение</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_Toc166703386 \h </w:instrText>
            </w:r>
            <w:r w:rsidRPr="005D2D37">
              <w:rPr>
                <w:noProof/>
                <w:webHidden/>
                <w:sz w:val="28"/>
                <w:szCs w:val="28"/>
              </w:rPr>
            </w:r>
            <w:r w:rsidRPr="005D2D37">
              <w:rPr>
                <w:noProof/>
                <w:webHidden/>
                <w:sz w:val="28"/>
                <w:szCs w:val="28"/>
              </w:rPr>
              <w:fldChar w:fldCharType="separate"/>
            </w:r>
            <w:r w:rsidRPr="005D2D37">
              <w:rPr>
                <w:noProof/>
                <w:webHidden/>
                <w:sz w:val="28"/>
                <w:szCs w:val="28"/>
              </w:rPr>
              <w:t>31</w:t>
            </w:r>
            <w:r w:rsidRPr="005D2D37">
              <w:rPr>
                <w:noProof/>
                <w:webHidden/>
                <w:sz w:val="28"/>
                <w:szCs w:val="28"/>
              </w:rPr>
              <w:fldChar w:fldCharType="end"/>
            </w:r>
          </w:hyperlink>
        </w:p>
        <w:p w14:paraId="386481B5" w14:textId="6D042513" w:rsidR="005D2D37" w:rsidRDefault="005D2D37">
          <w:pPr>
            <w:pStyle w:val="11"/>
            <w:tabs>
              <w:tab w:val="right" w:leader="dot" w:pos="9345"/>
            </w:tabs>
            <w:rPr>
              <w:noProof/>
            </w:rPr>
          </w:pPr>
          <w:hyperlink w:anchor="_Toc166703387" w:history="1">
            <w:r w:rsidRPr="00A132EF">
              <w:rPr>
                <w:rStyle w:val="a3"/>
                <w:noProof/>
                <w:sz w:val="28"/>
                <w:szCs w:val="28"/>
              </w:rPr>
              <w:t>Список источников и литературы</w:t>
            </w:r>
            <w:r w:rsidRPr="005D2D37">
              <w:rPr>
                <w:noProof/>
                <w:webHidden/>
                <w:sz w:val="28"/>
                <w:szCs w:val="28"/>
              </w:rPr>
              <w:tab/>
            </w:r>
            <w:r w:rsidRPr="005D2D37">
              <w:rPr>
                <w:noProof/>
                <w:webHidden/>
                <w:sz w:val="28"/>
                <w:szCs w:val="28"/>
              </w:rPr>
              <w:fldChar w:fldCharType="begin"/>
            </w:r>
            <w:r w:rsidRPr="005D2D37">
              <w:rPr>
                <w:noProof/>
                <w:webHidden/>
                <w:sz w:val="28"/>
                <w:szCs w:val="28"/>
              </w:rPr>
              <w:instrText xml:space="preserve"> PAGEREF _Toc166703387 \h </w:instrText>
            </w:r>
            <w:r w:rsidRPr="005D2D37">
              <w:rPr>
                <w:noProof/>
                <w:webHidden/>
                <w:sz w:val="28"/>
                <w:szCs w:val="28"/>
              </w:rPr>
            </w:r>
            <w:r w:rsidRPr="005D2D37">
              <w:rPr>
                <w:noProof/>
                <w:webHidden/>
                <w:sz w:val="28"/>
                <w:szCs w:val="28"/>
              </w:rPr>
              <w:fldChar w:fldCharType="separate"/>
            </w:r>
            <w:r w:rsidRPr="005D2D37">
              <w:rPr>
                <w:noProof/>
                <w:webHidden/>
                <w:sz w:val="28"/>
                <w:szCs w:val="28"/>
              </w:rPr>
              <w:t>33</w:t>
            </w:r>
            <w:r w:rsidRPr="005D2D37">
              <w:rPr>
                <w:noProof/>
                <w:webHidden/>
                <w:sz w:val="28"/>
                <w:szCs w:val="28"/>
              </w:rPr>
              <w:fldChar w:fldCharType="end"/>
            </w:r>
          </w:hyperlink>
        </w:p>
        <w:p w14:paraId="2AB53BA7" w14:textId="530F4D67" w:rsidR="005D2D37" w:rsidRDefault="005D2D37">
          <w:r>
            <w:rPr>
              <w:b/>
              <w:bCs/>
            </w:rPr>
            <w:fldChar w:fldCharType="end"/>
          </w:r>
        </w:p>
      </w:sdtContent>
    </w:sdt>
    <w:p w14:paraId="35F35EA4" w14:textId="77777777" w:rsidR="009230C5" w:rsidRDefault="009230C5" w:rsidP="005B2187">
      <w:pPr>
        <w:rPr>
          <w:rFonts w:ascii="Times New Roman" w:hAnsi="Times New Roman" w:cs="Times New Roman"/>
          <w:sz w:val="28"/>
          <w:szCs w:val="28"/>
        </w:rPr>
      </w:pPr>
    </w:p>
    <w:p w14:paraId="2F756C05" w14:textId="77777777" w:rsidR="009230C5" w:rsidRDefault="009230C5" w:rsidP="005B2187">
      <w:pPr>
        <w:rPr>
          <w:rFonts w:ascii="Times New Roman" w:hAnsi="Times New Roman" w:cs="Times New Roman"/>
          <w:sz w:val="28"/>
          <w:szCs w:val="28"/>
        </w:rPr>
      </w:pPr>
    </w:p>
    <w:p w14:paraId="79F15443" w14:textId="77777777" w:rsidR="009230C5" w:rsidRDefault="009230C5" w:rsidP="005B2187">
      <w:pPr>
        <w:rPr>
          <w:rFonts w:ascii="Times New Roman" w:hAnsi="Times New Roman" w:cs="Times New Roman"/>
          <w:sz w:val="28"/>
          <w:szCs w:val="28"/>
        </w:rPr>
      </w:pPr>
    </w:p>
    <w:p w14:paraId="73DFD7CA" w14:textId="77777777" w:rsidR="009230C5" w:rsidRDefault="009230C5" w:rsidP="005B2187">
      <w:pPr>
        <w:rPr>
          <w:rFonts w:ascii="Times New Roman" w:hAnsi="Times New Roman" w:cs="Times New Roman"/>
          <w:sz w:val="28"/>
          <w:szCs w:val="28"/>
        </w:rPr>
      </w:pPr>
    </w:p>
    <w:p w14:paraId="093B6759" w14:textId="77777777" w:rsidR="009230C5" w:rsidRDefault="009230C5" w:rsidP="005B2187">
      <w:pPr>
        <w:rPr>
          <w:rFonts w:ascii="Times New Roman" w:hAnsi="Times New Roman" w:cs="Times New Roman"/>
          <w:sz w:val="28"/>
          <w:szCs w:val="28"/>
        </w:rPr>
      </w:pPr>
    </w:p>
    <w:p w14:paraId="438687CE" w14:textId="77777777" w:rsidR="009230C5" w:rsidRDefault="009230C5" w:rsidP="005B2187">
      <w:pPr>
        <w:rPr>
          <w:rFonts w:ascii="Times New Roman" w:hAnsi="Times New Roman" w:cs="Times New Roman"/>
          <w:sz w:val="28"/>
          <w:szCs w:val="28"/>
        </w:rPr>
      </w:pPr>
    </w:p>
    <w:p w14:paraId="0516E75F" w14:textId="77777777" w:rsidR="009230C5" w:rsidRDefault="009230C5" w:rsidP="005B2187">
      <w:pPr>
        <w:rPr>
          <w:rFonts w:ascii="Times New Roman" w:hAnsi="Times New Roman" w:cs="Times New Roman"/>
          <w:sz w:val="28"/>
          <w:szCs w:val="28"/>
        </w:rPr>
      </w:pPr>
    </w:p>
    <w:p w14:paraId="32E7FA00" w14:textId="77777777" w:rsidR="009230C5" w:rsidRDefault="009230C5" w:rsidP="005B2187">
      <w:pPr>
        <w:rPr>
          <w:rFonts w:ascii="Times New Roman" w:hAnsi="Times New Roman" w:cs="Times New Roman"/>
          <w:sz w:val="28"/>
          <w:szCs w:val="28"/>
        </w:rPr>
      </w:pPr>
    </w:p>
    <w:p w14:paraId="14BE1714" w14:textId="77777777" w:rsidR="009230C5" w:rsidRDefault="009230C5" w:rsidP="005B2187">
      <w:pPr>
        <w:rPr>
          <w:rFonts w:ascii="Times New Roman" w:hAnsi="Times New Roman" w:cs="Times New Roman"/>
          <w:sz w:val="28"/>
          <w:szCs w:val="28"/>
        </w:rPr>
      </w:pPr>
    </w:p>
    <w:p w14:paraId="10136636" w14:textId="77777777" w:rsidR="009230C5" w:rsidRDefault="009230C5" w:rsidP="005B2187">
      <w:pPr>
        <w:rPr>
          <w:rFonts w:ascii="Times New Roman" w:hAnsi="Times New Roman" w:cs="Times New Roman"/>
          <w:sz w:val="28"/>
          <w:szCs w:val="28"/>
        </w:rPr>
      </w:pPr>
    </w:p>
    <w:p w14:paraId="16235E8B" w14:textId="77777777" w:rsidR="009230C5" w:rsidRDefault="009230C5" w:rsidP="005B2187">
      <w:pPr>
        <w:rPr>
          <w:rFonts w:ascii="Times New Roman" w:hAnsi="Times New Roman" w:cs="Times New Roman"/>
          <w:sz w:val="28"/>
          <w:szCs w:val="28"/>
        </w:rPr>
      </w:pPr>
    </w:p>
    <w:p w14:paraId="70DA56A4" w14:textId="77777777" w:rsidR="005D2D37" w:rsidRPr="00A132EF" w:rsidRDefault="005D2D37" w:rsidP="005D2D37">
      <w:pPr>
        <w:pStyle w:val="1"/>
        <w:ind w:firstLine="0"/>
        <w:rPr>
          <w:color w:val="000000" w:themeColor="text1"/>
        </w:rPr>
      </w:pPr>
    </w:p>
    <w:p w14:paraId="0094CE2B" w14:textId="77777777" w:rsidR="005D2D37" w:rsidRPr="005D2D37" w:rsidRDefault="005D2D37" w:rsidP="005D2D37"/>
    <w:p w14:paraId="05BA84FA" w14:textId="497A389A" w:rsidR="00E63281" w:rsidRPr="00A132EF" w:rsidRDefault="00E63281" w:rsidP="009230C5">
      <w:pPr>
        <w:pStyle w:val="1"/>
        <w:jc w:val="center"/>
        <w:rPr>
          <w:color w:val="000000" w:themeColor="text1"/>
        </w:rPr>
      </w:pPr>
      <w:bookmarkStart w:id="17" w:name="_Toc166703376"/>
      <w:r w:rsidRPr="00A132EF">
        <w:rPr>
          <w:color w:val="000000" w:themeColor="text1"/>
        </w:rPr>
        <w:lastRenderedPageBreak/>
        <w:t>Введение</w:t>
      </w:r>
      <w:bookmarkEnd w:id="17"/>
    </w:p>
    <w:p w14:paraId="74DDE2BE" w14:textId="38C395BF" w:rsidR="00CE3D36" w:rsidRPr="00CE3D36" w:rsidRDefault="00CE3D36" w:rsidP="00027348">
      <w:pPr>
        <w:spacing w:line="360" w:lineRule="auto"/>
        <w:ind w:firstLine="709"/>
        <w:jc w:val="both"/>
        <w:rPr>
          <w:rFonts w:ascii="Times New Roman" w:hAnsi="Times New Roman" w:cs="Times New Roman"/>
          <w:sz w:val="28"/>
          <w:szCs w:val="28"/>
        </w:rPr>
      </w:pPr>
      <w:r w:rsidRPr="00CE3D36">
        <w:rPr>
          <w:rFonts w:ascii="Times New Roman" w:hAnsi="Times New Roman" w:cs="Times New Roman"/>
          <w:sz w:val="28"/>
          <w:szCs w:val="28"/>
        </w:rPr>
        <w:t>Революция 1905–</w:t>
      </w:r>
      <w:r w:rsidR="00DB683D" w:rsidRPr="00CE3D36">
        <w:rPr>
          <w:rFonts w:ascii="Times New Roman" w:hAnsi="Times New Roman" w:cs="Times New Roman"/>
          <w:sz w:val="28"/>
          <w:szCs w:val="28"/>
        </w:rPr>
        <w:t>1907 годов</w:t>
      </w:r>
      <w:r w:rsidRPr="00CE3D36">
        <w:rPr>
          <w:rFonts w:ascii="Times New Roman" w:hAnsi="Times New Roman" w:cs="Times New Roman"/>
          <w:sz w:val="28"/>
          <w:szCs w:val="28"/>
        </w:rPr>
        <w:t xml:space="preserve"> в Российской империи стала переломным моментом в истории страны. Массовые выступления рабочих, крестьянских волнений и широкое недовольство властью вынудили царское правительство пойти на серьезные уступки и политические реформы. Одним из важнейших результатов этой революции стало учреждение первого в истории России представительного органа власти - Государственной думы.</w:t>
      </w:r>
    </w:p>
    <w:p w14:paraId="48B2DAC5" w14:textId="32655796" w:rsidR="00E63281" w:rsidRDefault="00E63281" w:rsidP="00027348">
      <w:pPr>
        <w:spacing w:line="360" w:lineRule="auto"/>
        <w:ind w:firstLine="709"/>
        <w:jc w:val="both"/>
        <w:rPr>
          <w:rFonts w:ascii="Times New Roman" w:hAnsi="Times New Roman" w:cs="Times New Roman"/>
          <w:sz w:val="28"/>
          <w:szCs w:val="28"/>
        </w:rPr>
      </w:pPr>
      <w:r w:rsidRPr="00E63281">
        <w:rPr>
          <w:rFonts w:ascii="Times New Roman" w:hAnsi="Times New Roman" w:cs="Times New Roman"/>
          <w:b/>
          <w:bCs/>
          <w:sz w:val="28"/>
          <w:szCs w:val="28"/>
        </w:rPr>
        <w:t xml:space="preserve">Актуальность </w:t>
      </w:r>
      <w:r w:rsidR="00027348">
        <w:rPr>
          <w:rFonts w:ascii="Times New Roman" w:hAnsi="Times New Roman" w:cs="Times New Roman"/>
          <w:b/>
          <w:bCs/>
          <w:sz w:val="28"/>
          <w:szCs w:val="28"/>
        </w:rPr>
        <w:t>темы</w:t>
      </w:r>
      <w:r w:rsidRPr="00E63281">
        <w:rPr>
          <w:rFonts w:ascii="Times New Roman" w:hAnsi="Times New Roman" w:cs="Times New Roman"/>
          <w:b/>
          <w:bCs/>
          <w:sz w:val="28"/>
          <w:szCs w:val="28"/>
        </w:rPr>
        <w:t>:</w:t>
      </w:r>
      <w:r>
        <w:rPr>
          <w:rFonts w:ascii="Times New Roman" w:hAnsi="Times New Roman" w:cs="Times New Roman"/>
          <w:b/>
          <w:bCs/>
          <w:sz w:val="28"/>
          <w:szCs w:val="28"/>
        </w:rPr>
        <w:t xml:space="preserve"> </w:t>
      </w:r>
      <w:r w:rsidR="00CD6361">
        <w:rPr>
          <w:rFonts w:ascii="Times New Roman" w:hAnsi="Times New Roman" w:cs="Times New Roman"/>
          <w:sz w:val="28"/>
          <w:szCs w:val="28"/>
        </w:rPr>
        <w:t xml:space="preserve">Парламентаризм является одним из основополагающих принципов политической системы Российской Федерации. Данный принцип находил свое косвенное отражение еще в глубоком прошлом, в лице народного вече, земского собора и пр. Но непосредственное </w:t>
      </w:r>
      <w:r w:rsidR="00027348">
        <w:rPr>
          <w:rFonts w:ascii="Times New Roman" w:hAnsi="Times New Roman" w:cs="Times New Roman"/>
          <w:sz w:val="28"/>
          <w:szCs w:val="28"/>
        </w:rPr>
        <w:t>свое отражение</w:t>
      </w:r>
      <w:r w:rsidR="00CD6361">
        <w:rPr>
          <w:rFonts w:ascii="Times New Roman" w:hAnsi="Times New Roman" w:cs="Times New Roman"/>
          <w:sz w:val="28"/>
          <w:szCs w:val="28"/>
        </w:rPr>
        <w:t xml:space="preserve"> он получил лишь в начале 20 века </w:t>
      </w:r>
      <w:r w:rsidR="00027348">
        <w:rPr>
          <w:rFonts w:ascii="Times New Roman" w:hAnsi="Times New Roman" w:cs="Times New Roman"/>
          <w:sz w:val="28"/>
          <w:szCs w:val="28"/>
        </w:rPr>
        <w:t xml:space="preserve">в связи </w:t>
      </w:r>
      <w:r w:rsidR="00CD6361">
        <w:rPr>
          <w:rFonts w:ascii="Times New Roman" w:hAnsi="Times New Roman" w:cs="Times New Roman"/>
          <w:sz w:val="28"/>
          <w:szCs w:val="28"/>
        </w:rPr>
        <w:t xml:space="preserve">с учреждением Государственной Думы Российской империи. </w:t>
      </w:r>
      <w:r w:rsidR="00027348" w:rsidRPr="00027348">
        <w:rPr>
          <w:rFonts w:ascii="Times New Roman" w:hAnsi="Times New Roman" w:cs="Times New Roman"/>
          <w:sz w:val="28"/>
          <w:szCs w:val="28"/>
        </w:rPr>
        <w:t>Выборы в I Государственную думу, состоявшиеся в марте-апреле 1906 года, положили начало новой эпохе в политической жизни Российской империи. Впервые в России прошли выборы в представительный орган власти, хотя и с существенными ограничениями избирательного права. Это событие привлекло внимание всего общества и стало ареной борьбы различных политических сил и течений.</w:t>
      </w:r>
      <w:r w:rsidR="00027348">
        <w:rPr>
          <w:rFonts w:ascii="Times New Roman" w:hAnsi="Times New Roman" w:cs="Times New Roman"/>
          <w:sz w:val="28"/>
          <w:szCs w:val="28"/>
        </w:rPr>
        <w:t xml:space="preserve"> </w:t>
      </w:r>
      <w:r w:rsidR="00027348" w:rsidRPr="00027348">
        <w:rPr>
          <w:rFonts w:ascii="Times New Roman" w:hAnsi="Times New Roman" w:cs="Times New Roman"/>
          <w:sz w:val="28"/>
          <w:szCs w:val="28"/>
        </w:rPr>
        <w:t>В предвыборной гонке активно участвовали как консервативные монархические группировки, так и либеральные, а также радикальные революционные силы</w:t>
      </w:r>
      <w:r w:rsidR="00027348">
        <w:rPr>
          <w:rFonts w:ascii="Times New Roman" w:hAnsi="Times New Roman" w:cs="Times New Roman"/>
          <w:sz w:val="28"/>
          <w:szCs w:val="28"/>
        </w:rPr>
        <w:t xml:space="preserve">. </w:t>
      </w:r>
      <w:r w:rsidR="00027348" w:rsidRPr="00027348">
        <w:rPr>
          <w:rFonts w:ascii="Times New Roman" w:hAnsi="Times New Roman" w:cs="Times New Roman"/>
          <w:sz w:val="28"/>
          <w:szCs w:val="28"/>
        </w:rPr>
        <w:t>Исследование особенностей этих выборов, позиций различных политических сил, их программ и методов агитации представляет значительный интерес для более глубокого понимания событий тех лет и их влияния на дальнейший ход истории страны.</w:t>
      </w:r>
    </w:p>
    <w:p w14:paraId="54DEA6C8" w14:textId="6F877994" w:rsidR="00027348" w:rsidRDefault="00027348" w:rsidP="00027348">
      <w:pPr>
        <w:spacing w:line="360" w:lineRule="auto"/>
        <w:ind w:firstLine="709"/>
        <w:jc w:val="both"/>
        <w:rPr>
          <w:rFonts w:ascii="Times New Roman" w:hAnsi="Times New Roman" w:cs="Times New Roman"/>
          <w:sz w:val="28"/>
          <w:szCs w:val="28"/>
        </w:rPr>
      </w:pPr>
      <w:r w:rsidRPr="00D60E3C">
        <w:rPr>
          <w:rFonts w:ascii="Times New Roman" w:hAnsi="Times New Roman" w:cs="Times New Roman"/>
          <w:b/>
          <w:bCs/>
          <w:sz w:val="28"/>
          <w:szCs w:val="28"/>
        </w:rPr>
        <w:t>Цель</w:t>
      </w:r>
      <w:r w:rsidR="00D60E3C" w:rsidRPr="00D60E3C">
        <w:rPr>
          <w:rFonts w:ascii="Times New Roman" w:hAnsi="Times New Roman" w:cs="Times New Roman"/>
          <w:b/>
          <w:bCs/>
          <w:sz w:val="28"/>
          <w:szCs w:val="28"/>
        </w:rPr>
        <w:t>ю</w:t>
      </w:r>
      <w:r>
        <w:rPr>
          <w:rFonts w:ascii="Times New Roman" w:hAnsi="Times New Roman" w:cs="Times New Roman"/>
          <w:sz w:val="28"/>
          <w:szCs w:val="28"/>
        </w:rPr>
        <w:t xml:space="preserve"> </w:t>
      </w:r>
      <w:r w:rsidR="009F2D06">
        <w:rPr>
          <w:rFonts w:ascii="Times New Roman" w:hAnsi="Times New Roman" w:cs="Times New Roman"/>
          <w:sz w:val="28"/>
          <w:szCs w:val="28"/>
        </w:rPr>
        <w:t xml:space="preserve">данной работы поставлено выявление </w:t>
      </w:r>
      <w:r w:rsidR="008A1598">
        <w:rPr>
          <w:rFonts w:ascii="Times New Roman" w:hAnsi="Times New Roman" w:cs="Times New Roman"/>
          <w:sz w:val="28"/>
          <w:szCs w:val="28"/>
        </w:rPr>
        <w:t xml:space="preserve">правового положения </w:t>
      </w:r>
      <w:r w:rsidR="009F2D06">
        <w:rPr>
          <w:rFonts w:ascii="Times New Roman" w:hAnsi="Times New Roman" w:cs="Times New Roman"/>
          <w:sz w:val="28"/>
          <w:szCs w:val="28"/>
        </w:rPr>
        <w:t>государственной думы в политической системе Российской империи, а также анализ предвыборных кампаний различных политический течений.</w:t>
      </w:r>
    </w:p>
    <w:p w14:paraId="671EE65F" w14:textId="133D25FE" w:rsidR="00027348" w:rsidRDefault="009F2D06" w:rsidP="0002734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4403E6">
        <w:rPr>
          <w:rFonts w:ascii="Times New Roman" w:hAnsi="Times New Roman" w:cs="Times New Roman"/>
          <w:sz w:val="28"/>
          <w:szCs w:val="28"/>
        </w:rPr>
        <w:t>соответствии</w:t>
      </w:r>
      <w:r>
        <w:rPr>
          <w:rFonts w:ascii="Times New Roman" w:hAnsi="Times New Roman" w:cs="Times New Roman"/>
          <w:sz w:val="28"/>
          <w:szCs w:val="28"/>
        </w:rPr>
        <w:t xml:space="preserve"> с целью работы поставлены следующие </w:t>
      </w:r>
      <w:r w:rsidRPr="00D60E3C">
        <w:rPr>
          <w:rFonts w:ascii="Times New Roman" w:hAnsi="Times New Roman" w:cs="Times New Roman"/>
          <w:b/>
          <w:bCs/>
          <w:sz w:val="28"/>
          <w:szCs w:val="28"/>
        </w:rPr>
        <w:t>з</w:t>
      </w:r>
      <w:r w:rsidR="00027348" w:rsidRPr="00D60E3C">
        <w:rPr>
          <w:rFonts w:ascii="Times New Roman" w:hAnsi="Times New Roman" w:cs="Times New Roman"/>
          <w:b/>
          <w:bCs/>
          <w:sz w:val="28"/>
          <w:szCs w:val="28"/>
        </w:rPr>
        <w:t>адачи</w:t>
      </w:r>
      <w:r>
        <w:rPr>
          <w:rFonts w:ascii="Times New Roman" w:hAnsi="Times New Roman" w:cs="Times New Roman"/>
          <w:sz w:val="28"/>
          <w:szCs w:val="28"/>
        </w:rPr>
        <w:t>:</w:t>
      </w:r>
    </w:p>
    <w:p w14:paraId="64723065" w14:textId="17DC86F8" w:rsidR="009F2D06" w:rsidRDefault="009F2D06" w:rsidP="0002734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8A1598">
        <w:rPr>
          <w:rFonts w:ascii="Times New Roman" w:hAnsi="Times New Roman" w:cs="Times New Roman"/>
          <w:sz w:val="28"/>
          <w:szCs w:val="28"/>
        </w:rPr>
        <w:t xml:space="preserve"> Выявить м</w:t>
      </w:r>
      <w:r w:rsidR="008A1598" w:rsidRPr="008A1598">
        <w:rPr>
          <w:rFonts w:ascii="Times New Roman" w:hAnsi="Times New Roman" w:cs="Times New Roman"/>
          <w:sz w:val="28"/>
          <w:szCs w:val="28"/>
        </w:rPr>
        <w:t>есто Думы в системе государственной власти</w:t>
      </w:r>
    </w:p>
    <w:p w14:paraId="6BA7C91A" w14:textId="796B8BD5" w:rsidR="008A1598" w:rsidRDefault="008A1598" w:rsidP="0002734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Провести анализ избирательного законодательства первой Государственной думы</w:t>
      </w:r>
    </w:p>
    <w:p w14:paraId="15B34476" w14:textId="6BF65BDD" w:rsidR="008A1598" w:rsidRDefault="008A1598" w:rsidP="0002734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Проанализировать особенности предвыборной агитации либеральных фракций</w:t>
      </w:r>
    </w:p>
    <w:p w14:paraId="5A2831D0" w14:textId="65363CFC" w:rsidR="008A1598" w:rsidRDefault="008A1598" w:rsidP="0002734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Проанализировать особенности предвыборной агитации консервативных течений</w:t>
      </w:r>
    </w:p>
    <w:p w14:paraId="480C5159" w14:textId="00554B58" w:rsidR="008A1598" w:rsidRDefault="008A1598" w:rsidP="0002734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 Проанализировать особенности предвыборной агитации радикальных социалистический движений.</w:t>
      </w:r>
    </w:p>
    <w:p w14:paraId="7E83A3B8" w14:textId="57774D6E" w:rsidR="00027348" w:rsidRDefault="00027348" w:rsidP="00027348">
      <w:pPr>
        <w:spacing w:line="360" w:lineRule="auto"/>
        <w:ind w:firstLine="709"/>
        <w:jc w:val="both"/>
        <w:rPr>
          <w:rFonts w:ascii="Times New Roman" w:hAnsi="Times New Roman" w:cs="Times New Roman"/>
          <w:sz w:val="28"/>
          <w:szCs w:val="28"/>
        </w:rPr>
      </w:pPr>
      <w:r w:rsidRPr="00D60E3C">
        <w:rPr>
          <w:rFonts w:ascii="Times New Roman" w:hAnsi="Times New Roman" w:cs="Times New Roman"/>
          <w:b/>
          <w:bCs/>
          <w:sz w:val="28"/>
          <w:szCs w:val="28"/>
        </w:rPr>
        <w:t>Историографический обзор</w:t>
      </w:r>
      <w:r w:rsidR="008A1598" w:rsidRPr="00D60E3C">
        <w:rPr>
          <w:rFonts w:ascii="Times New Roman" w:hAnsi="Times New Roman" w:cs="Times New Roman"/>
          <w:b/>
          <w:bCs/>
          <w:sz w:val="28"/>
          <w:szCs w:val="28"/>
        </w:rPr>
        <w:t>.</w:t>
      </w:r>
      <w:r w:rsidR="008A1598">
        <w:rPr>
          <w:rFonts w:ascii="Times New Roman" w:hAnsi="Times New Roman" w:cs="Times New Roman"/>
          <w:sz w:val="28"/>
          <w:szCs w:val="28"/>
        </w:rPr>
        <w:t xml:space="preserve"> Основополагающими для данной работы стали труды Валентина Валентиновича Шелохаева и его ученика Кирилла Андреевича Соловьева</w:t>
      </w:r>
      <w:r w:rsidR="00D60E3C">
        <w:rPr>
          <w:rFonts w:ascii="Times New Roman" w:hAnsi="Times New Roman" w:cs="Times New Roman"/>
          <w:sz w:val="28"/>
          <w:szCs w:val="28"/>
        </w:rPr>
        <w:t>, в частности: «</w:t>
      </w:r>
      <w:r w:rsidR="00D60E3C" w:rsidRPr="00D60E3C">
        <w:rPr>
          <w:rFonts w:ascii="Times New Roman" w:hAnsi="Times New Roman" w:cs="Times New Roman"/>
          <w:sz w:val="28"/>
          <w:szCs w:val="28"/>
        </w:rPr>
        <w:t>История деятельности первых Государственных дум дореволюционной России: сравнительный анализ традиций правотворчества</w:t>
      </w:r>
      <w:r w:rsidR="00D60E3C">
        <w:rPr>
          <w:rFonts w:ascii="Times New Roman" w:hAnsi="Times New Roman" w:cs="Times New Roman"/>
          <w:sz w:val="28"/>
          <w:szCs w:val="28"/>
        </w:rPr>
        <w:t>», «</w:t>
      </w:r>
      <w:r w:rsidR="00D60E3C" w:rsidRPr="00D60E3C">
        <w:rPr>
          <w:rFonts w:ascii="Times New Roman" w:hAnsi="Times New Roman" w:cs="Times New Roman"/>
          <w:sz w:val="28"/>
          <w:szCs w:val="28"/>
        </w:rPr>
        <w:t>Законодательная и исполнительная власть в России: механизмы взаимодействия (1906–1914)</w:t>
      </w:r>
      <w:r w:rsidR="00D60E3C">
        <w:rPr>
          <w:rFonts w:ascii="Times New Roman" w:hAnsi="Times New Roman" w:cs="Times New Roman"/>
          <w:sz w:val="28"/>
          <w:szCs w:val="28"/>
        </w:rPr>
        <w:t>», первый том энциклопедии «Государственная дума Российской империи», «</w:t>
      </w:r>
      <w:r w:rsidR="00D60E3C" w:rsidRPr="00D60E3C">
        <w:rPr>
          <w:rFonts w:ascii="Times New Roman" w:hAnsi="Times New Roman" w:cs="Times New Roman"/>
          <w:sz w:val="28"/>
          <w:szCs w:val="28"/>
        </w:rPr>
        <w:t>Политические партии России: история и современность</w:t>
      </w:r>
      <w:r w:rsidR="00D60E3C">
        <w:rPr>
          <w:rFonts w:ascii="Times New Roman" w:hAnsi="Times New Roman" w:cs="Times New Roman"/>
          <w:sz w:val="28"/>
          <w:szCs w:val="28"/>
        </w:rPr>
        <w:t>»,  Также была использована статья Лукоянова И. В., выпущенная к столетию создания Государственной Думы, «</w:t>
      </w:r>
      <w:r w:rsidR="00D60E3C" w:rsidRPr="00D60E3C">
        <w:rPr>
          <w:rFonts w:ascii="Times New Roman" w:hAnsi="Times New Roman" w:cs="Times New Roman"/>
          <w:sz w:val="28"/>
          <w:szCs w:val="28"/>
        </w:rPr>
        <w:t>Первая революция в России. Взгляд через столетие</w:t>
      </w:r>
      <w:r w:rsidR="00D60E3C">
        <w:rPr>
          <w:rFonts w:ascii="Times New Roman" w:hAnsi="Times New Roman" w:cs="Times New Roman"/>
          <w:sz w:val="28"/>
          <w:szCs w:val="28"/>
        </w:rPr>
        <w:t>» под редакцией Тютюкина С. В., работа Костриковых, посвящённая хронике русской революции 1905–1907  годов и др.</w:t>
      </w:r>
    </w:p>
    <w:p w14:paraId="2CE62AF3" w14:textId="725DBCC9" w:rsidR="00027348" w:rsidRDefault="00027348" w:rsidP="00027348">
      <w:pPr>
        <w:spacing w:line="360" w:lineRule="auto"/>
        <w:ind w:firstLine="709"/>
        <w:jc w:val="both"/>
        <w:rPr>
          <w:rFonts w:ascii="Times New Roman" w:hAnsi="Times New Roman" w:cs="Times New Roman"/>
          <w:sz w:val="28"/>
          <w:szCs w:val="28"/>
        </w:rPr>
      </w:pPr>
      <w:r w:rsidRPr="00D60E3C">
        <w:rPr>
          <w:rFonts w:ascii="Times New Roman" w:hAnsi="Times New Roman" w:cs="Times New Roman"/>
          <w:b/>
          <w:bCs/>
          <w:sz w:val="28"/>
          <w:szCs w:val="28"/>
        </w:rPr>
        <w:t>Источников</w:t>
      </w:r>
      <w:r w:rsidR="00CA4237">
        <w:rPr>
          <w:rFonts w:ascii="Times New Roman" w:hAnsi="Times New Roman" w:cs="Times New Roman"/>
          <w:b/>
          <w:bCs/>
          <w:sz w:val="28"/>
          <w:szCs w:val="28"/>
        </w:rPr>
        <w:t>ый</w:t>
      </w:r>
      <w:r w:rsidRPr="00D60E3C">
        <w:rPr>
          <w:rFonts w:ascii="Times New Roman" w:hAnsi="Times New Roman" w:cs="Times New Roman"/>
          <w:b/>
          <w:bCs/>
          <w:sz w:val="28"/>
          <w:szCs w:val="28"/>
        </w:rPr>
        <w:t xml:space="preserve"> обзор</w:t>
      </w:r>
      <w:r w:rsidR="00D60E3C">
        <w:rPr>
          <w:rFonts w:ascii="Times New Roman" w:hAnsi="Times New Roman" w:cs="Times New Roman"/>
          <w:sz w:val="28"/>
          <w:szCs w:val="28"/>
        </w:rPr>
        <w:t xml:space="preserve">. </w:t>
      </w:r>
      <w:r w:rsidR="00E777A6">
        <w:rPr>
          <w:rFonts w:ascii="Times New Roman" w:hAnsi="Times New Roman" w:cs="Times New Roman"/>
          <w:sz w:val="28"/>
          <w:szCs w:val="28"/>
        </w:rPr>
        <w:t xml:space="preserve">Источниковедческую основу данной работы составили разного рода нормативно-правовые акты, в частности </w:t>
      </w:r>
      <w:r w:rsidR="00E777A6" w:rsidRPr="00E777A6">
        <w:rPr>
          <w:rFonts w:ascii="Times New Roman" w:hAnsi="Times New Roman" w:cs="Times New Roman"/>
          <w:sz w:val="28"/>
          <w:szCs w:val="28"/>
        </w:rPr>
        <w:t>Высочайший Манифест от 17 октября 1905 года «Об усовершенствовании государственного порядка»</w:t>
      </w:r>
      <w:r w:rsidR="00E777A6">
        <w:rPr>
          <w:rFonts w:ascii="Times New Roman" w:hAnsi="Times New Roman" w:cs="Times New Roman"/>
          <w:sz w:val="28"/>
          <w:szCs w:val="28"/>
        </w:rPr>
        <w:t>, м</w:t>
      </w:r>
      <w:r w:rsidR="00E777A6" w:rsidRPr="00E777A6">
        <w:rPr>
          <w:rFonts w:ascii="Times New Roman" w:hAnsi="Times New Roman" w:cs="Times New Roman"/>
          <w:sz w:val="28"/>
          <w:szCs w:val="28"/>
        </w:rPr>
        <w:t>анифест об учреждении Государственной думы от 6 августа 1905 г.</w:t>
      </w:r>
      <w:r w:rsidR="00E777A6">
        <w:rPr>
          <w:rFonts w:ascii="Times New Roman" w:hAnsi="Times New Roman" w:cs="Times New Roman"/>
          <w:sz w:val="28"/>
          <w:szCs w:val="28"/>
        </w:rPr>
        <w:t xml:space="preserve">, </w:t>
      </w:r>
      <w:r w:rsidR="00E777A6" w:rsidRPr="00E777A6">
        <w:rPr>
          <w:rFonts w:ascii="Times New Roman" w:hAnsi="Times New Roman" w:cs="Times New Roman"/>
          <w:sz w:val="28"/>
          <w:szCs w:val="28"/>
        </w:rPr>
        <w:t>Основные государственные законы Российской Империи (от 23 апреля 1906 года)</w:t>
      </w:r>
      <w:r w:rsidR="00E777A6">
        <w:rPr>
          <w:rFonts w:ascii="Times New Roman" w:hAnsi="Times New Roman" w:cs="Times New Roman"/>
          <w:sz w:val="28"/>
          <w:szCs w:val="28"/>
        </w:rPr>
        <w:t xml:space="preserve"> и пр. Привлекались программные документы различных фракций: кадетов, октябристов, Союза русского народа, РСДРП и </w:t>
      </w:r>
      <w:r w:rsidR="00E777A6">
        <w:rPr>
          <w:rFonts w:ascii="Times New Roman" w:hAnsi="Times New Roman" w:cs="Times New Roman"/>
          <w:sz w:val="28"/>
          <w:szCs w:val="28"/>
        </w:rPr>
        <w:lastRenderedPageBreak/>
        <w:t>пр.</w:t>
      </w:r>
      <w:r w:rsidR="00CE3D36">
        <w:rPr>
          <w:rFonts w:ascii="Times New Roman" w:hAnsi="Times New Roman" w:cs="Times New Roman"/>
          <w:sz w:val="28"/>
          <w:szCs w:val="28"/>
        </w:rPr>
        <w:t xml:space="preserve"> Привлекались и источники личного происхождения, вроде воспоминаний лидера кадетов Павла Николаевича Милюкова и размышления Владимира Ильича Ленина о бойкоте выборов в Государственную думу.</w:t>
      </w:r>
    </w:p>
    <w:p w14:paraId="5610495B" w14:textId="77777777" w:rsidR="005D2D37" w:rsidRPr="00A132EF" w:rsidRDefault="005D2D37" w:rsidP="009230C5">
      <w:pPr>
        <w:pStyle w:val="1"/>
        <w:jc w:val="center"/>
        <w:rPr>
          <w:color w:val="000000" w:themeColor="text1"/>
        </w:rPr>
      </w:pPr>
      <w:bookmarkStart w:id="18" w:name="_Toc166703377"/>
    </w:p>
    <w:p w14:paraId="7617B5DB" w14:textId="77777777" w:rsidR="005D2D37" w:rsidRPr="00A132EF" w:rsidRDefault="005D2D37" w:rsidP="009230C5">
      <w:pPr>
        <w:pStyle w:val="1"/>
        <w:jc w:val="center"/>
        <w:rPr>
          <w:color w:val="000000" w:themeColor="text1"/>
        </w:rPr>
      </w:pPr>
    </w:p>
    <w:p w14:paraId="0AFF2101" w14:textId="77777777" w:rsidR="005D2D37" w:rsidRPr="00A132EF" w:rsidRDefault="005D2D37" w:rsidP="009230C5">
      <w:pPr>
        <w:pStyle w:val="1"/>
        <w:jc w:val="center"/>
        <w:rPr>
          <w:color w:val="000000" w:themeColor="text1"/>
        </w:rPr>
      </w:pPr>
    </w:p>
    <w:p w14:paraId="7681C7D5" w14:textId="77777777" w:rsidR="005D2D37" w:rsidRPr="00A132EF" w:rsidRDefault="005D2D37" w:rsidP="009230C5">
      <w:pPr>
        <w:pStyle w:val="1"/>
        <w:jc w:val="center"/>
        <w:rPr>
          <w:color w:val="000000" w:themeColor="text1"/>
        </w:rPr>
      </w:pPr>
    </w:p>
    <w:p w14:paraId="7707A7D3" w14:textId="77777777" w:rsidR="005D2D37" w:rsidRPr="00A132EF" w:rsidRDefault="005D2D37" w:rsidP="009230C5">
      <w:pPr>
        <w:pStyle w:val="1"/>
        <w:jc w:val="center"/>
        <w:rPr>
          <w:color w:val="000000" w:themeColor="text1"/>
        </w:rPr>
      </w:pPr>
    </w:p>
    <w:p w14:paraId="4E57E5FA" w14:textId="77777777" w:rsidR="005D2D37" w:rsidRPr="00A132EF" w:rsidRDefault="005D2D37" w:rsidP="009230C5">
      <w:pPr>
        <w:pStyle w:val="1"/>
        <w:jc w:val="center"/>
        <w:rPr>
          <w:color w:val="000000" w:themeColor="text1"/>
        </w:rPr>
      </w:pPr>
    </w:p>
    <w:p w14:paraId="37BFB24A" w14:textId="77777777" w:rsidR="005D2D37" w:rsidRPr="00A132EF" w:rsidRDefault="005D2D37" w:rsidP="009230C5">
      <w:pPr>
        <w:pStyle w:val="1"/>
        <w:jc w:val="center"/>
        <w:rPr>
          <w:color w:val="000000" w:themeColor="text1"/>
        </w:rPr>
      </w:pPr>
    </w:p>
    <w:p w14:paraId="19BB04A4" w14:textId="77777777" w:rsidR="005D2D37" w:rsidRPr="00A132EF" w:rsidRDefault="005D2D37" w:rsidP="009230C5">
      <w:pPr>
        <w:pStyle w:val="1"/>
        <w:jc w:val="center"/>
        <w:rPr>
          <w:color w:val="000000" w:themeColor="text1"/>
        </w:rPr>
      </w:pPr>
    </w:p>
    <w:p w14:paraId="446BFD0C" w14:textId="77777777" w:rsidR="005D2D37" w:rsidRPr="00A132EF" w:rsidRDefault="005D2D37" w:rsidP="009230C5">
      <w:pPr>
        <w:pStyle w:val="1"/>
        <w:jc w:val="center"/>
        <w:rPr>
          <w:color w:val="000000" w:themeColor="text1"/>
        </w:rPr>
      </w:pPr>
    </w:p>
    <w:p w14:paraId="526C5FE3" w14:textId="77777777" w:rsidR="005D2D37" w:rsidRPr="00A132EF" w:rsidRDefault="005D2D37" w:rsidP="009230C5">
      <w:pPr>
        <w:pStyle w:val="1"/>
        <w:jc w:val="center"/>
        <w:rPr>
          <w:color w:val="000000" w:themeColor="text1"/>
        </w:rPr>
      </w:pPr>
    </w:p>
    <w:p w14:paraId="0BC82DF1" w14:textId="77777777" w:rsidR="005D2D37" w:rsidRPr="00A132EF" w:rsidRDefault="005D2D37" w:rsidP="009230C5">
      <w:pPr>
        <w:pStyle w:val="1"/>
        <w:jc w:val="center"/>
        <w:rPr>
          <w:color w:val="000000" w:themeColor="text1"/>
        </w:rPr>
      </w:pPr>
    </w:p>
    <w:p w14:paraId="561A6CE3" w14:textId="77777777" w:rsidR="005D2D37" w:rsidRPr="00A132EF" w:rsidRDefault="005D2D37" w:rsidP="009230C5">
      <w:pPr>
        <w:pStyle w:val="1"/>
        <w:jc w:val="center"/>
        <w:rPr>
          <w:color w:val="000000" w:themeColor="text1"/>
        </w:rPr>
      </w:pPr>
    </w:p>
    <w:p w14:paraId="2384D1DE" w14:textId="77777777" w:rsidR="005D2D37" w:rsidRPr="00A132EF" w:rsidRDefault="005D2D37" w:rsidP="009230C5">
      <w:pPr>
        <w:pStyle w:val="1"/>
        <w:jc w:val="center"/>
        <w:rPr>
          <w:color w:val="000000" w:themeColor="text1"/>
        </w:rPr>
      </w:pPr>
    </w:p>
    <w:p w14:paraId="164ABB95" w14:textId="77777777" w:rsidR="005D2D37" w:rsidRPr="00A132EF" w:rsidRDefault="005D2D37" w:rsidP="009230C5">
      <w:pPr>
        <w:pStyle w:val="1"/>
        <w:jc w:val="center"/>
        <w:rPr>
          <w:color w:val="000000" w:themeColor="text1"/>
        </w:rPr>
      </w:pPr>
    </w:p>
    <w:p w14:paraId="5C24C429" w14:textId="77777777" w:rsidR="005D2D37" w:rsidRDefault="005D2D37" w:rsidP="005D2D37"/>
    <w:p w14:paraId="7D383DC0" w14:textId="77777777" w:rsidR="005D2D37" w:rsidRDefault="005D2D37" w:rsidP="005D2D37"/>
    <w:p w14:paraId="02EFD94B" w14:textId="77777777" w:rsidR="005D2D37" w:rsidRPr="005D2D37" w:rsidRDefault="005D2D37" w:rsidP="005D2D37"/>
    <w:p w14:paraId="69C1F472" w14:textId="77777777" w:rsidR="00540C4A" w:rsidRDefault="00540C4A" w:rsidP="00540C4A">
      <w:pPr>
        <w:pStyle w:val="1"/>
        <w:ind w:firstLine="0"/>
        <w:rPr>
          <w:color w:val="000000" w:themeColor="text1"/>
        </w:rPr>
      </w:pPr>
    </w:p>
    <w:p w14:paraId="30D68881" w14:textId="77777777" w:rsidR="00540C4A" w:rsidRPr="00540C4A" w:rsidRDefault="00540C4A" w:rsidP="00540C4A"/>
    <w:p w14:paraId="60BCA2F8" w14:textId="6760058E" w:rsidR="009230C5" w:rsidRPr="00A132EF" w:rsidRDefault="009230C5" w:rsidP="009230C5">
      <w:pPr>
        <w:pStyle w:val="1"/>
        <w:jc w:val="center"/>
        <w:rPr>
          <w:color w:val="000000" w:themeColor="text1"/>
        </w:rPr>
      </w:pPr>
      <w:r w:rsidRPr="00A132EF">
        <w:rPr>
          <w:color w:val="000000" w:themeColor="text1"/>
        </w:rPr>
        <w:lastRenderedPageBreak/>
        <w:t>Глава 1. Государственно -</w:t>
      </w:r>
      <w:r w:rsidR="00E63281" w:rsidRPr="00A132EF">
        <w:rPr>
          <w:color w:val="000000" w:themeColor="text1"/>
        </w:rPr>
        <w:t xml:space="preserve"> </w:t>
      </w:r>
      <w:r w:rsidRPr="00A132EF">
        <w:rPr>
          <w:color w:val="000000" w:themeColor="text1"/>
        </w:rPr>
        <w:t>правовое положение Государственной думы</w:t>
      </w:r>
      <w:bookmarkEnd w:id="18"/>
    </w:p>
    <w:p w14:paraId="2C0C546C" w14:textId="11795BD2" w:rsidR="009230C5" w:rsidRPr="00A132EF" w:rsidRDefault="009230C5" w:rsidP="007C25FF">
      <w:pPr>
        <w:pStyle w:val="1"/>
        <w:jc w:val="center"/>
        <w:rPr>
          <w:color w:val="000000" w:themeColor="text1"/>
          <w:sz w:val="28"/>
          <w:szCs w:val="28"/>
        </w:rPr>
      </w:pPr>
      <w:bookmarkStart w:id="19" w:name="_Toc166703378"/>
      <w:r w:rsidRPr="00A132EF">
        <w:rPr>
          <w:color w:val="000000" w:themeColor="text1"/>
          <w:sz w:val="28"/>
          <w:szCs w:val="28"/>
        </w:rPr>
        <w:t xml:space="preserve">1.1. </w:t>
      </w:r>
      <w:r w:rsidR="008261DF" w:rsidRPr="00A132EF">
        <w:rPr>
          <w:color w:val="000000" w:themeColor="text1"/>
          <w:sz w:val="28"/>
          <w:szCs w:val="28"/>
        </w:rPr>
        <w:t>Роль и полномочия Государственной Думы в политической системе империи</w:t>
      </w:r>
      <w:bookmarkEnd w:id="19"/>
      <w:r w:rsidR="008261DF" w:rsidRPr="00A132EF">
        <w:rPr>
          <w:color w:val="000000" w:themeColor="text1"/>
          <w:sz w:val="28"/>
          <w:szCs w:val="28"/>
        </w:rPr>
        <w:t xml:space="preserve"> </w:t>
      </w:r>
    </w:p>
    <w:p w14:paraId="3CC31CCB" w14:textId="1A9C2A48" w:rsidR="00196AFB" w:rsidRDefault="007C25FF" w:rsidP="00995CEB">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Государственная дума была учреждена манифестом от 6 августа 1905 года</w:t>
      </w:r>
      <w:r w:rsidR="00CA7182">
        <w:rPr>
          <w:rFonts w:ascii="Times New Roman" w:hAnsi="Times New Roman" w:cs="Times New Roman"/>
          <w:sz w:val="28"/>
          <w:szCs w:val="28"/>
        </w:rPr>
        <w:t xml:space="preserve">, большую часть которого разработал министр внутренних дел Александр Григорьевич </w:t>
      </w:r>
      <w:r w:rsidR="00B06761">
        <w:rPr>
          <w:rFonts w:ascii="Times New Roman" w:hAnsi="Times New Roman" w:cs="Times New Roman"/>
          <w:sz w:val="28"/>
          <w:szCs w:val="28"/>
        </w:rPr>
        <w:t>Булыгин, как</w:t>
      </w:r>
      <w:r>
        <w:rPr>
          <w:rFonts w:ascii="Times New Roman" w:hAnsi="Times New Roman" w:cs="Times New Roman"/>
          <w:sz w:val="28"/>
          <w:szCs w:val="28"/>
        </w:rPr>
        <w:t>: «З</w:t>
      </w:r>
      <w:r w:rsidRPr="007C25FF">
        <w:rPr>
          <w:rFonts w:ascii="Times New Roman" w:hAnsi="Times New Roman" w:cs="Times New Roman"/>
          <w:sz w:val="28"/>
          <w:szCs w:val="28"/>
        </w:rPr>
        <w:t>аконосовещательное установление, коему предоставляется предваритель</w:t>
      </w:r>
      <w:r>
        <w:rPr>
          <w:rFonts w:ascii="Times New Roman" w:hAnsi="Times New Roman" w:cs="Times New Roman"/>
          <w:sz w:val="28"/>
          <w:szCs w:val="28"/>
        </w:rPr>
        <w:t xml:space="preserve">ная </w:t>
      </w:r>
      <w:r w:rsidRPr="007C25FF">
        <w:rPr>
          <w:rFonts w:ascii="Times New Roman" w:hAnsi="Times New Roman" w:cs="Times New Roman"/>
          <w:sz w:val="28"/>
          <w:szCs w:val="28"/>
        </w:rPr>
        <w:t>разработка и обсуждение законодательных предположений и рассмотрение</w:t>
      </w:r>
      <w:r>
        <w:rPr>
          <w:rFonts w:ascii="Times New Roman" w:hAnsi="Times New Roman" w:cs="Times New Roman"/>
          <w:sz w:val="28"/>
          <w:szCs w:val="28"/>
        </w:rPr>
        <w:t xml:space="preserve"> </w:t>
      </w:r>
      <w:r w:rsidRPr="007C25FF">
        <w:rPr>
          <w:rFonts w:ascii="Times New Roman" w:hAnsi="Times New Roman" w:cs="Times New Roman"/>
          <w:sz w:val="28"/>
          <w:szCs w:val="28"/>
        </w:rPr>
        <w:t>Росписи государственных доходов и расходов</w:t>
      </w:r>
      <w:r>
        <w:rPr>
          <w:rFonts w:ascii="Times New Roman" w:hAnsi="Times New Roman" w:cs="Times New Roman"/>
          <w:sz w:val="28"/>
          <w:szCs w:val="28"/>
        </w:rPr>
        <w:t>»</w:t>
      </w:r>
      <w:r w:rsidR="005E7E78">
        <w:rPr>
          <w:rStyle w:val="ab"/>
          <w:rFonts w:ascii="Times New Roman" w:hAnsi="Times New Roman" w:cs="Times New Roman"/>
          <w:sz w:val="28"/>
          <w:szCs w:val="28"/>
        </w:rPr>
        <w:footnoteReference w:id="1"/>
      </w:r>
      <w:r w:rsidRPr="007C25FF">
        <w:rPr>
          <w:rFonts w:ascii="Times New Roman" w:hAnsi="Times New Roman" w:cs="Times New Roman"/>
          <w:sz w:val="28"/>
          <w:szCs w:val="28"/>
        </w:rPr>
        <w:t>.</w:t>
      </w:r>
      <w:r>
        <w:rPr>
          <w:rFonts w:ascii="Times New Roman" w:hAnsi="Times New Roman" w:cs="Times New Roman"/>
          <w:sz w:val="28"/>
          <w:szCs w:val="28"/>
        </w:rPr>
        <w:t xml:space="preserve"> Из текста манифеста следует, что</w:t>
      </w:r>
      <w:r w:rsidR="00A972E5">
        <w:rPr>
          <w:rFonts w:ascii="Times New Roman" w:hAnsi="Times New Roman" w:cs="Times New Roman"/>
          <w:sz w:val="28"/>
          <w:szCs w:val="28"/>
        </w:rPr>
        <w:t xml:space="preserve"> первоначально полноценным законодательным органом Дума не являлась, в компетенции Думы была лишь законосовещательная функция, а также </w:t>
      </w:r>
      <w:r w:rsidR="00196AFB">
        <w:rPr>
          <w:rFonts w:ascii="Times New Roman" w:hAnsi="Times New Roman" w:cs="Times New Roman"/>
          <w:sz w:val="28"/>
          <w:szCs w:val="28"/>
        </w:rPr>
        <w:t>утверждение бюджета империи</w:t>
      </w:r>
      <w:r w:rsidR="00B06761">
        <w:rPr>
          <w:rFonts w:ascii="Times New Roman" w:hAnsi="Times New Roman" w:cs="Times New Roman"/>
          <w:sz w:val="28"/>
          <w:szCs w:val="28"/>
        </w:rPr>
        <w:t xml:space="preserve">. Фактически учреждение Думы было формальной уступкой, чтобы усмирить революционный подъем, </w:t>
      </w:r>
      <w:r w:rsidR="00EC7AEC">
        <w:rPr>
          <w:rFonts w:ascii="Times New Roman" w:hAnsi="Times New Roman" w:cs="Times New Roman"/>
          <w:sz w:val="28"/>
          <w:szCs w:val="28"/>
        </w:rPr>
        <w:t xml:space="preserve">безотлагательного </w:t>
      </w:r>
      <w:r w:rsidR="00B06761">
        <w:rPr>
          <w:rFonts w:ascii="Times New Roman" w:hAnsi="Times New Roman" w:cs="Times New Roman"/>
          <w:sz w:val="28"/>
          <w:szCs w:val="28"/>
        </w:rPr>
        <w:t>влияни</w:t>
      </w:r>
      <w:r w:rsidR="00EC7AEC">
        <w:rPr>
          <w:rFonts w:ascii="Times New Roman" w:hAnsi="Times New Roman" w:cs="Times New Roman"/>
          <w:sz w:val="28"/>
          <w:szCs w:val="28"/>
        </w:rPr>
        <w:t>я</w:t>
      </w:r>
      <w:r w:rsidR="00B06761">
        <w:rPr>
          <w:rFonts w:ascii="Times New Roman" w:hAnsi="Times New Roman" w:cs="Times New Roman"/>
          <w:sz w:val="28"/>
          <w:szCs w:val="28"/>
        </w:rPr>
        <w:t xml:space="preserve"> на государственную политику «Булыгинская» дума не имела.</w:t>
      </w:r>
      <w:r w:rsidR="0026332A">
        <w:rPr>
          <w:rFonts w:ascii="Times New Roman" w:hAnsi="Times New Roman" w:cs="Times New Roman"/>
          <w:sz w:val="28"/>
          <w:szCs w:val="28"/>
        </w:rPr>
        <w:t xml:space="preserve"> Схожего мнения придерживаются Елена Гавриловна и Сергей Петрович Костриковы: «</w:t>
      </w:r>
      <w:r w:rsidR="0026332A" w:rsidRPr="0026332A">
        <w:rPr>
          <w:rFonts w:ascii="Times New Roman" w:hAnsi="Times New Roman" w:cs="Times New Roman"/>
          <w:sz w:val="28"/>
          <w:szCs w:val="28"/>
        </w:rPr>
        <w:t>Речь шла о законосовещательном представительном органе. Это была уловка со стороны царизма, так</w:t>
      </w:r>
      <w:r w:rsidR="0026332A">
        <w:rPr>
          <w:rFonts w:ascii="Times New Roman" w:hAnsi="Times New Roman" w:cs="Times New Roman"/>
          <w:sz w:val="28"/>
          <w:szCs w:val="28"/>
        </w:rPr>
        <w:t xml:space="preserve"> </w:t>
      </w:r>
      <w:r w:rsidR="0026332A" w:rsidRPr="0026332A">
        <w:rPr>
          <w:rFonts w:ascii="Times New Roman" w:hAnsi="Times New Roman" w:cs="Times New Roman"/>
          <w:sz w:val="28"/>
          <w:szCs w:val="28"/>
        </w:rPr>
        <w:t>как такой орган не является полноправным парламентом. Он лишь обсуждает законы, а принимает их по</w:t>
      </w:r>
      <w:r w:rsidR="0026332A">
        <w:rPr>
          <w:rFonts w:ascii="Times New Roman" w:hAnsi="Times New Roman" w:cs="Times New Roman"/>
          <w:sz w:val="28"/>
          <w:szCs w:val="28"/>
        </w:rPr>
        <w:t>-</w:t>
      </w:r>
      <w:r w:rsidR="0026332A" w:rsidRPr="0026332A">
        <w:rPr>
          <w:rFonts w:ascii="Times New Roman" w:hAnsi="Times New Roman" w:cs="Times New Roman"/>
          <w:sz w:val="28"/>
          <w:szCs w:val="28"/>
        </w:rPr>
        <w:t>прежнему царь</w:t>
      </w:r>
      <w:r w:rsidR="0026332A">
        <w:rPr>
          <w:rFonts w:ascii="Times New Roman" w:hAnsi="Times New Roman" w:cs="Times New Roman"/>
          <w:sz w:val="28"/>
          <w:szCs w:val="28"/>
        </w:rPr>
        <w:t>»</w:t>
      </w:r>
      <w:r w:rsidR="000D33CF">
        <w:rPr>
          <w:rStyle w:val="ab"/>
          <w:rFonts w:ascii="Times New Roman" w:hAnsi="Times New Roman" w:cs="Times New Roman"/>
          <w:sz w:val="28"/>
          <w:szCs w:val="28"/>
        </w:rPr>
        <w:footnoteReference w:id="2"/>
      </w:r>
      <w:r w:rsidR="0026332A">
        <w:rPr>
          <w:rFonts w:ascii="Times New Roman" w:hAnsi="Times New Roman" w:cs="Times New Roman"/>
          <w:sz w:val="28"/>
          <w:szCs w:val="28"/>
        </w:rPr>
        <w:t>.</w:t>
      </w:r>
      <w:r w:rsidR="0002213D">
        <w:rPr>
          <w:rFonts w:ascii="Times New Roman" w:hAnsi="Times New Roman" w:cs="Times New Roman"/>
          <w:sz w:val="28"/>
          <w:szCs w:val="28"/>
        </w:rPr>
        <w:t xml:space="preserve"> Но </w:t>
      </w:r>
      <w:r w:rsidR="00D376C4">
        <w:rPr>
          <w:rFonts w:ascii="Times New Roman" w:hAnsi="Times New Roman" w:cs="Times New Roman"/>
          <w:sz w:val="28"/>
          <w:szCs w:val="28"/>
        </w:rPr>
        <w:t>несмотря</w:t>
      </w:r>
      <w:r w:rsidR="0002213D">
        <w:rPr>
          <w:rFonts w:ascii="Times New Roman" w:hAnsi="Times New Roman" w:cs="Times New Roman"/>
          <w:sz w:val="28"/>
          <w:szCs w:val="28"/>
        </w:rPr>
        <w:t xml:space="preserve"> на ограниченность полномочий нового законосовещательного органа, это было важным новшеством в политической системе Российской империи, так </w:t>
      </w:r>
      <w:r w:rsidR="00D376C4">
        <w:rPr>
          <w:rFonts w:ascii="Times New Roman" w:hAnsi="Times New Roman" w:cs="Times New Roman"/>
          <w:sz w:val="28"/>
          <w:szCs w:val="28"/>
        </w:rPr>
        <w:t>И. В.</w:t>
      </w:r>
      <w:r w:rsidR="0002213D">
        <w:rPr>
          <w:rFonts w:ascii="Times New Roman" w:hAnsi="Times New Roman" w:cs="Times New Roman"/>
          <w:sz w:val="28"/>
          <w:szCs w:val="28"/>
        </w:rPr>
        <w:t xml:space="preserve"> Лук</w:t>
      </w:r>
      <w:r w:rsidR="00D376C4">
        <w:rPr>
          <w:rFonts w:ascii="Times New Roman" w:hAnsi="Times New Roman" w:cs="Times New Roman"/>
          <w:sz w:val="28"/>
          <w:szCs w:val="28"/>
        </w:rPr>
        <w:t>о</w:t>
      </w:r>
      <w:r w:rsidR="0002213D">
        <w:rPr>
          <w:rFonts w:ascii="Times New Roman" w:hAnsi="Times New Roman" w:cs="Times New Roman"/>
          <w:sz w:val="28"/>
          <w:szCs w:val="28"/>
        </w:rPr>
        <w:t>янов старший научный сотрудник Санкт-Петербургского института истории РАН следующим образом характеризует роль Булыгинской думы: «Рескрипт</w:t>
      </w:r>
      <w:r w:rsidR="00D376C4">
        <w:rPr>
          <w:rFonts w:ascii="Times New Roman" w:hAnsi="Times New Roman" w:cs="Times New Roman"/>
          <w:sz w:val="28"/>
          <w:szCs w:val="28"/>
        </w:rPr>
        <w:t xml:space="preserve"> был важным политическим шагом самодержавия: он означал, что власть признала неизбежность реформы </w:t>
      </w:r>
      <w:r w:rsidR="00D376C4">
        <w:rPr>
          <w:rFonts w:ascii="Times New Roman" w:hAnsi="Times New Roman" w:cs="Times New Roman"/>
          <w:sz w:val="28"/>
          <w:szCs w:val="28"/>
        </w:rPr>
        <w:lastRenderedPageBreak/>
        <w:t>политической системы империи, уступая тем самым обществу»</w:t>
      </w:r>
      <w:r w:rsidR="000D7BC5">
        <w:rPr>
          <w:rStyle w:val="ab"/>
          <w:rFonts w:ascii="Times New Roman" w:hAnsi="Times New Roman" w:cs="Times New Roman"/>
          <w:sz w:val="28"/>
          <w:szCs w:val="28"/>
        </w:rPr>
        <w:footnoteReference w:id="3"/>
      </w:r>
      <w:r w:rsidR="00D376C4">
        <w:rPr>
          <w:rFonts w:ascii="Times New Roman" w:hAnsi="Times New Roman" w:cs="Times New Roman"/>
          <w:sz w:val="28"/>
          <w:szCs w:val="28"/>
        </w:rPr>
        <w:t>.</w:t>
      </w:r>
      <w:r w:rsidR="00101A96">
        <w:rPr>
          <w:rFonts w:ascii="Times New Roman" w:hAnsi="Times New Roman" w:cs="Times New Roman"/>
          <w:sz w:val="28"/>
          <w:szCs w:val="28"/>
        </w:rPr>
        <w:t xml:space="preserve"> То есть уже сам факт учреждение </w:t>
      </w:r>
      <w:r w:rsidR="008261DF">
        <w:rPr>
          <w:rFonts w:ascii="Times New Roman" w:hAnsi="Times New Roman" w:cs="Times New Roman"/>
          <w:sz w:val="28"/>
          <w:szCs w:val="28"/>
        </w:rPr>
        <w:t>органа,</w:t>
      </w:r>
      <w:r w:rsidR="00101A96">
        <w:rPr>
          <w:rFonts w:ascii="Times New Roman" w:hAnsi="Times New Roman" w:cs="Times New Roman"/>
          <w:sz w:val="28"/>
          <w:szCs w:val="28"/>
        </w:rPr>
        <w:t xml:space="preserve"> который претендует хотя бы на малую часть власти </w:t>
      </w:r>
      <w:r w:rsidR="005729C9">
        <w:rPr>
          <w:rFonts w:ascii="Times New Roman" w:hAnsi="Times New Roman" w:cs="Times New Roman"/>
          <w:sz w:val="28"/>
          <w:szCs w:val="28"/>
        </w:rPr>
        <w:t>императора,</w:t>
      </w:r>
      <w:r w:rsidR="00101A96">
        <w:rPr>
          <w:rFonts w:ascii="Times New Roman" w:hAnsi="Times New Roman" w:cs="Times New Roman"/>
          <w:sz w:val="28"/>
          <w:szCs w:val="28"/>
        </w:rPr>
        <w:t xml:space="preserve"> уже воспринимается историком как положительный сдвиг в политической системе государства</w:t>
      </w:r>
      <w:r w:rsidR="00FB65CC">
        <w:rPr>
          <w:rFonts w:ascii="Times New Roman" w:hAnsi="Times New Roman" w:cs="Times New Roman"/>
          <w:sz w:val="28"/>
          <w:szCs w:val="28"/>
        </w:rPr>
        <w:t xml:space="preserve">. </w:t>
      </w:r>
    </w:p>
    <w:p w14:paraId="46006890" w14:textId="601FB230" w:rsidR="00E3201B" w:rsidRDefault="0026332A" w:rsidP="00995CEB">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Но «Булыгинской» думе так и не суждено было реализоваться.</w:t>
      </w:r>
      <w:r w:rsidR="00377CAF">
        <w:rPr>
          <w:rFonts w:ascii="Times New Roman" w:hAnsi="Times New Roman" w:cs="Times New Roman"/>
          <w:sz w:val="28"/>
          <w:szCs w:val="28"/>
        </w:rPr>
        <w:t xml:space="preserve"> Под усилением революции Николай </w:t>
      </w:r>
      <w:r w:rsidR="00377CAF">
        <w:rPr>
          <w:rFonts w:ascii="Times New Roman" w:hAnsi="Times New Roman" w:cs="Times New Roman"/>
          <w:sz w:val="28"/>
          <w:szCs w:val="28"/>
          <w:lang w:val="en-US"/>
        </w:rPr>
        <w:t>II</w:t>
      </w:r>
      <w:r w:rsidR="00377CAF">
        <w:rPr>
          <w:rFonts w:ascii="Times New Roman" w:hAnsi="Times New Roman" w:cs="Times New Roman"/>
          <w:sz w:val="28"/>
          <w:szCs w:val="28"/>
        </w:rPr>
        <w:t xml:space="preserve"> пошел на еще большие уступки. И </w:t>
      </w:r>
      <w:r w:rsidR="00196AFB">
        <w:rPr>
          <w:rFonts w:ascii="Times New Roman" w:hAnsi="Times New Roman" w:cs="Times New Roman"/>
          <w:sz w:val="28"/>
          <w:szCs w:val="28"/>
        </w:rPr>
        <w:t xml:space="preserve">уже в Высочайшем манифесте </w:t>
      </w:r>
      <w:r w:rsidR="00196AFB" w:rsidRPr="00196AFB">
        <w:rPr>
          <w:rFonts w:ascii="Times New Roman" w:hAnsi="Times New Roman" w:cs="Times New Roman"/>
          <w:sz w:val="28"/>
          <w:szCs w:val="28"/>
        </w:rPr>
        <w:t>от 17 октября 1905 года «Об усовершенствовании государственного порядка»</w:t>
      </w:r>
      <w:r w:rsidR="00E3201B">
        <w:rPr>
          <w:rFonts w:ascii="Times New Roman" w:hAnsi="Times New Roman" w:cs="Times New Roman"/>
          <w:sz w:val="28"/>
          <w:szCs w:val="28"/>
        </w:rPr>
        <w:t>, в составлении которого участвовало 11 человек: С. Ю. Витте, И. Л. Горемыкин, А. А. Будберг, В. Б. Фредерикс, О.Б. Рихтер, Д. Ф. Трепов, Н. И. Вуич и другие</w:t>
      </w:r>
      <w:r w:rsidR="000D7BC5">
        <w:rPr>
          <w:rStyle w:val="ab"/>
          <w:rFonts w:ascii="Times New Roman" w:hAnsi="Times New Roman" w:cs="Times New Roman"/>
          <w:sz w:val="28"/>
          <w:szCs w:val="28"/>
        </w:rPr>
        <w:footnoteReference w:id="4"/>
      </w:r>
      <w:r w:rsidR="00E3201B">
        <w:rPr>
          <w:rFonts w:ascii="Times New Roman" w:hAnsi="Times New Roman" w:cs="Times New Roman"/>
          <w:sz w:val="28"/>
          <w:szCs w:val="28"/>
        </w:rPr>
        <w:t xml:space="preserve">, </w:t>
      </w:r>
      <w:r w:rsidR="00196AFB">
        <w:rPr>
          <w:rFonts w:ascii="Times New Roman" w:hAnsi="Times New Roman" w:cs="Times New Roman"/>
          <w:sz w:val="28"/>
          <w:szCs w:val="28"/>
        </w:rPr>
        <w:t>роль Государственной думы значительно расширилась. В 3 пункте манифеста говорится: «</w:t>
      </w:r>
      <w:r w:rsidR="00196AFB" w:rsidRPr="00196AFB">
        <w:rPr>
          <w:rFonts w:ascii="Times New Roman" w:hAnsi="Times New Roman" w:cs="Times New Roman"/>
          <w:sz w:val="28"/>
          <w:szCs w:val="28"/>
        </w:rPr>
        <w:t>Установить, как незыблемое правило, чтобы никакой закон не мог восприять</w:t>
      </w:r>
      <w:r w:rsidR="00196AFB">
        <w:rPr>
          <w:rFonts w:ascii="Times New Roman" w:hAnsi="Times New Roman" w:cs="Times New Roman"/>
          <w:sz w:val="28"/>
          <w:szCs w:val="28"/>
        </w:rPr>
        <w:t xml:space="preserve"> </w:t>
      </w:r>
      <w:r w:rsidR="00196AFB" w:rsidRPr="00196AFB">
        <w:rPr>
          <w:rFonts w:ascii="Times New Roman" w:hAnsi="Times New Roman" w:cs="Times New Roman"/>
          <w:sz w:val="28"/>
          <w:szCs w:val="28"/>
        </w:rPr>
        <w:t>силу без одобрения Государственной Думы</w:t>
      </w:r>
      <w:r w:rsidR="00196AFB">
        <w:rPr>
          <w:rFonts w:ascii="Times New Roman" w:hAnsi="Times New Roman" w:cs="Times New Roman"/>
          <w:sz w:val="28"/>
          <w:szCs w:val="28"/>
        </w:rPr>
        <w:t>»</w:t>
      </w:r>
      <w:r w:rsidR="005E7E78">
        <w:rPr>
          <w:rStyle w:val="ab"/>
          <w:rFonts w:ascii="Times New Roman" w:hAnsi="Times New Roman" w:cs="Times New Roman"/>
          <w:sz w:val="28"/>
          <w:szCs w:val="28"/>
        </w:rPr>
        <w:footnoteReference w:id="5"/>
      </w:r>
      <w:r w:rsidR="00196AFB">
        <w:rPr>
          <w:rFonts w:ascii="Times New Roman" w:hAnsi="Times New Roman" w:cs="Times New Roman"/>
          <w:sz w:val="28"/>
          <w:szCs w:val="28"/>
        </w:rPr>
        <w:t>. Т. е. отныне никакой закон, в том числе исходящий от самого императора, не мог быть введен в действие без соответствующего утверждения со стороны Думы.</w:t>
      </w:r>
      <w:r w:rsidR="00C71C9F">
        <w:rPr>
          <w:rFonts w:ascii="Times New Roman" w:hAnsi="Times New Roman" w:cs="Times New Roman"/>
          <w:sz w:val="28"/>
          <w:szCs w:val="28"/>
        </w:rPr>
        <w:t xml:space="preserve"> </w:t>
      </w:r>
      <w:r w:rsidR="00EC7AEC">
        <w:rPr>
          <w:rFonts w:ascii="Times New Roman" w:hAnsi="Times New Roman" w:cs="Times New Roman"/>
          <w:sz w:val="28"/>
          <w:szCs w:val="28"/>
        </w:rPr>
        <w:t>С</w:t>
      </w:r>
      <w:r w:rsidR="00C71C9F">
        <w:rPr>
          <w:rFonts w:ascii="Times New Roman" w:hAnsi="Times New Roman" w:cs="Times New Roman"/>
          <w:sz w:val="28"/>
          <w:szCs w:val="28"/>
        </w:rPr>
        <w:t>т. 87 Основных</w:t>
      </w:r>
      <w:r w:rsidR="00C71C9F" w:rsidRPr="00C71C9F">
        <w:rPr>
          <w:rFonts w:ascii="Times New Roman" w:hAnsi="Times New Roman" w:cs="Times New Roman"/>
          <w:sz w:val="28"/>
          <w:szCs w:val="28"/>
        </w:rPr>
        <w:t xml:space="preserve"> государственных закон</w:t>
      </w:r>
      <w:r w:rsidR="00C71C9F">
        <w:rPr>
          <w:rFonts w:ascii="Times New Roman" w:hAnsi="Times New Roman" w:cs="Times New Roman"/>
          <w:sz w:val="28"/>
          <w:szCs w:val="28"/>
        </w:rPr>
        <w:t>ов</w:t>
      </w:r>
      <w:r w:rsidR="00C71C9F" w:rsidRPr="00C71C9F">
        <w:rPr>
          <w:rFonts w:ascii="Times New Roman" w:hAnsi="Times New Roman" w:cs="Times New Roman"/>
          <w:sz w:val="28"/>
          <w:szCs w:val="28"/>
        </w:rPr>
        <w:t xml:space="preserve"> Российской империи от 23 апреля 1906 г</w:t>
      </w:r>
      <w:r w:rsidR="00C71C9F">
        <w:rPr>
          <w:rFonts w:ascii="Times New Roman" w:hAnsi="Times New Roman" w:cs="Times New Roman"/>
          <w:sz w:val="28"/>
          <w:szCs w:val="28"/>
        </w:rPr>
        <w:t>. открывала лазейку, согласно ней император в перерывах между сессий</w:t>
      </w:r>
      <w:r w:rsidR="00E526F8">
        <w:rPr>
          <w:rFonts w:ascii="Times New Roman" w:hAnsi="Times New Roman" w:cs="Times New Roman"/>
          <w:sz w:val="28"/>
          <w:szCs w:val="28"/>
        </w:rPr>
        <w:t xml:space="preserve"> мог принимать законы. Но после возобновления работы Думы данный законопроект было необходимо внести на рассмотрение представительного органа. По мнению К. А. Соловьева: «Не</w:t>
      </w:r>
      <w:r w:rsidR="00E526F8" w:rsidRPr="00E526F8">
        <w:rPr>
          <w:rFonts w:ascii="Times New Roman" w:hAnsi="Times New Roman" w:cs="Times New Roman"/>
          <w:sz w:val="28"/>
          <w:szCs w:val="28"/>
        </w:rPr>
        <w:t xml:space="preserve"> следует преувеличивать значение 87-й статьи. Даже</w:t>
      </w:r>
      <w:r w:rsidR="00E526F8">
        <w:rPr>
          <w:rFonts w:ascii="Times New Roman" w:hAnsi="Times New Roman" w:cs="Times New Roman"/>
          <w:sz w:val="28"/>
          <w:szCs w:val="28"/>
        </w:rPr>
        <w:t xml:space="preserve"> </w:t>
      </w:r>
      <w:r w:rsidR="00E526F8" w:rsidRPr="00E526F8">
        <w:rPr>
          <w:rFonts w:ascii="Times New Roman" w:hAnsi="Times New Roman" w:cs="Times New Roman"/>
          <w:sz w:val="28"/>
          <w:szCs w:val="28"/>
        </w:rPr>
        <w:t>правоведы, относившиеся к ней в высшей степени критически, пр</w:t>
      </w:r>
      <w:r w:rsidR="00E526F8">
        <w:rPr>
          <w:rFonts w:ascii="Times New Roman" w:hAnsi="Times New Roman" w:cs="Times New Roman"/>
          <w:sz w:val="28"/>
          <w:szCs w:val="28"/>
        </w:rPr>
        <w:t>и</w:t>
      </w:r>
      <w:r w:rsidR="00E526F8" w:rsidRPr="00E526F8">
        <w:rPr>
          <w:rFonts w:ascii="Times New Roman" w:hAnsi="Times New Roman" w:cs="Times New Roman"/>
          <w:sz w:val="28"/>
          <w:szCs w:val="28"/>
        </w:rPr>
        <w:t>знавали, что чрезвычайно-указное право неизбежно при любом конституционном порядке</w:t>
      </w:r>
      <w:r w:rsidR="00E526F8">
        <w:rPr>
          <w:rFonts w:ascii="Times New Roman" w:hAnsi="Times New Roman" w:cs="Times New Roman"/>
          <w:sz w:val="28"/>
          <w:szCs w:val="28"/>
        </w:rPr>
        <w:t>»</w:t>
      </w:r>
      <w:r w:rsidR="000D7BC5">
        <w:rPr>
          <w:rStyle w:val="ab"/>
          <w:rFonts w:ascii="Times New Roman" w:hAnsi="Times New Roman" w:cs="Times New Roman"/>
          <w:sz w:val="28"/>
          <w:szCs w:val="28"/>
        </w:rPr>
        <w:footnoteReference w:id="6"/>
      </w:r>
      <w:r w:rsidR="00E526F8" w:rsidRPr="00E526F8">
        <w:rPr>
          <w:rFonts w:ascii="Times New Roman" w:hAnsi="Times New Roman" w:cs="Times New Roman"/>
          <w:sz w:val="28"/>
          <w:szCs w:val="28"/>
        </w:rPr>
        <w:t>.</w:t>
      </w:r>
      <w:r w:rsidR="00EC7AEC">
        <w:rPr>
          <w:rFonts w:ascii="Times New Roman" w:hAnsi="Times New Roman" w:cs="Times New Roman"/>
          <w:sz w:val="28"/>
          <w:szCs w:val="28"/>
        </w:rPr>
        <w:t xml:space="preserve"> Иными словами, данная «лазейка» была свойственна и другим режимам с конституционным строем.</w:t>
      </w:r>
      <w:r w:rsidR="00E526F8">
        <w:rPr>
          <w:rFonts w:ascii="Times New Roman" w:hAnsi="Times New Roman" w:cs="Times New Roman"/>
          <w:sz w:val="28"/>
          <w:szCs w:val="28"/>
        </w:rPr>
        <w:t xml:space="preserve"> </w:t>
      </w:r>
      <w:r w:rsidR="0027126C">
        <w:rPr>
          <w:rFonts w:ascii="Times New Roman" w:hAnsi="Times New Roman" w:cs="Times New Roman"/>
          <w:sz w:val="28"/>
          <w:szCs w:val="28"/>
        </w:rPr>
        <w:t xml:space="preserve"> Более того, в том же 3 пункте Дума наделялась надзорной </w:t>
      </w:r>
      <w:r w:rsidR="0027126C">
        <w:rPr>
          <w:rFonts w:ascii="Times New Roman" w:hAnsi="Times New Roman" w:cs="Times New Roman"/>
          <w:sz w:val="28"/>
          <w:szCs w:val="28"/>
        </w:rPr>
        <w:lastRenderedPageBreak/>
        <w:t>функцией в отношении исполнительной власт</w:t>
      </w:r>
      <w:r w:rsidR="00CA7182">
        <w:rPr>
          <w:rFonts w:ascii="Times New Roman" w:hAnsi="Times New Roman" w:cs="Times New Roman"/>
          <w:sz w:val="28"/>
          <w:szCs w:val="28"/>
        </w:rPr>
        <w:t>и, что является некой системой сдержек и противовесов, характерных для современных демократических государств.</w:t>
      </w:r>
      <w:r w:rsidR="00783527">
        <w:rPr>
          <w:rFonts w:ascii="Times New Roman" w:hAnsi="Times New Roman" w:cs="Times New Roman"/>
          <w:sz w:val="28"/>
          <w:szCs w:val="28"/>
        </w:rPr>
        <w:t xml:space="preserve"> </w:t>
      </w:r>
    </w:p>
    <w:p w14:paraId="1E8C526D" w14:textId="51611F64" w:rsidR="00135F87" w:rsidRDefault="00783527" w:rsidP="00995CEB">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Но </w:t>
      </w:r>
      <w:r w:rsidR="00E3201B">
        <w:rPr>
          <w:rFonts w:ascii="Times New Roman" w:hAnsi="Times New Roman" w:cs="Times New Roman"/>
          <w:sz w:val="28"/>
          <w:szCs w:val="28"/>
        </w:rPr>
        <w:t>несмотря</w:t>
      </w:r>
      <w:r>
        <w:rPr>
          <w:rFonts w:ascii="Times New Roman" w:hAnsi="Times New Roman" w:cs="Times New Roman"/>
          <w:sz w:val="28"/>
          <w:szCs w:val="28"/>
        </w:rPr>
        <w:t xml:space="preserve"> на это, в ст. 4 </w:t>
      </w:r>
      <w:bookmarkStart w:id="22" w:name="_Hlk161393760"/>
      <w:r w:rsidRPr="00783527">
        <w:rPr>
          <w:rFonts w:ascii="Times New Roman" w:hAnsi="Times New Roman" w:cs="Times New Roman"/>
          <w:sz w:val="28"/>
          <w:szCs w:val="28"/>
        </w:rPr>
        <w:t>Основны</w:t>
      </w:r>
      <w:r>
        <w:rPr>
          <w:rFonts w:ascii="Times New Roman" w:hAnsi="Times New Roman" w:cs="Times New Roman"/>
          <w:sz w:val="28"/>
          <w:szCs w:val="28"/>
        </w:rPr>
        <w:t>х</w:t>
      </w:r>
      <w:r w:rsidRPr="00783527">
        <w:rPr>
          <w:rFonts w:ascii="Times New Roman" w:hAnsi="Times New Roman" w:cs="Times New Roman"/>
          <w:sz w:val="28"/>
          <w:szCs w:val="28"/>
        </w:rPr>
        <w:t xml:space="preserve"> государственны</w:t>
      </w:r>
      <w:r>
        <w:rPr>
          <w:rFonts w:ascii="Times New Roman" w:hAnsi="Times New Roman" w:cs="Times New Roman"/>
          <w:sz w:val="28"/>
          <w:szCs w:val="28"/>
        </w:rPr>
        <w:t>х</w:t>
      </w:r>
      <w:r w:rsidRPr="00783527">
        <w:rPr>
          <w:rFonts w:ascii="Times New Roman" w:hAnsi="Times New Roman" w:cs="Times New Roman"/>
          <w:sz w:val="28"/>
          <w:szCs w:val="28"/>
        </w:rPr>
        <w:t xml:space="preserve"> закон</w:t>
      </w:r>
      <w:r>
        <w:rPr>
          <w:rFonts w:ascii="Times New Roman" w:hAnsi="Times New Roman" w:cs="Times New Roman"/>
          <w:sz w:val="28"/>
          <w:szCs w:val="28"/>
        </w:rPr>
        <w:t xml:space="preserve">ах Российской империи </w:t>
      </w:r>
      <w:r w:rsidR="00BA0EF1">
        <w:rPr>
          <w:rFonts w:ascii="Times New Roman" w:hAnsi="Times New Roman" w:cs="Times New Roman"/>
          <w:sz w:val="28"/>
          <w:szCs w:val="28"/>
        </w:rPr>
        <w:t xml:space="preserve">от </w:t>
      </w:r>
      <w:r w:rsidR="00BA0EF1" w:rsidRPr="00783527">
        <w:rPr>
          <w:rFonts w:ascii="Times New Roman" w:hAnsi="Times New Roman" w:cs="Times New Roman"/>
          <w:sz w:val="28"/>
          <w:szCs w:val="28"/>
        </w:rPr>
        <w:t>23</w:t>
      </w:r>
      <w:r w:rsidRPr="00783527">
        <w:rPr>
          <w:rFonts w:ascii="Times New Roman" w:hAnsi="Times New Roman" w:cs="Times New Roman"/>
          <w:sz w:val="28"/>
          <w:szCs w:val="28"/>
        </w:rPr>
        <w:t xml:space="preserve"> апреля 1906 г</w:t>
      </w:r>
      <w:bookmarkEnd w:id="22"/>
      <w:r w:rsidRPr="00783527">
        <w:rPr>
          <w:rFonts w:ascii="Times New Roman" w:hAnsi="Times New Roman" w:cs="Times New Roman"/>
          <w:sz w:val="28"/>
          <w:szCs w:val="28"/>
        </w:rPr>
        <w:t>.</w:t>
      </w:r>
      <w:r>
        <w:rPr>
          <w:rFonts w:ascii="Times New Roman" w:hAnsi="Times New Roman" w:cs="Times New Roman"/>
          <w:sz w:val="28"/>
          <w:szCs w:val="28"/>
        </w:rPr>
        <w:t xml:space="preserve">, которые подвели итог </w:t>
      </w:r>
      <w:r w:rsidR="00E3201B">
        <w:rPr>
          <w:rFonts w:ascii="Times New Roman" w:hAnsi="Times New Roman" w:cs="Times New Roman"/>
          <w:sz w:val="28"/>
          <w:szCs w:val="28"/>
        </w:rPr>
        <w:t>всех преобразований,</w:t>
      </w:r>
      <w:r>
        <w:rPr>
          <w:rFonts w:ascii="Times New Roman" w:hAnsi="Times New Roman" w:cs="Times New Roman"/>
          <w:sz w:val="28"/>
          <w:szCs w:val="28"/>
        </w:rPr>
        <w:t xml:space="preserve"> говорится:</w:t>
      </w:r>
      <w:r w:rsidR="00C322B8">
        <w:rPr>
          <w:rFonts w:ascii="Times New Roman" w:hAnsi="Times New Roman" w:cs="Times New Roman"/>
          <w:sz w:val="28"/>
          <w:szCs w:val="28"/>
        </w:rPr>
        <w:t xml:space="preserve"> </w:t>
      </w:r>
      <w:r>
        <w:rPr>
          <w:rFonts w:ascii="Times New Roman" w:hAnsi="Times New Roman" w:cs="Times New Roman"/>
          <w:sz w:val="28"/>
          <w:szCs w:val="28"/>
        </w:rPr>
        <w:t>«</w:t>
      </w:r>
      <w:r w:rsidR="00C322B8" w:rsidRPr="00C322B8">
        <w:rPr>
          <w:rFonts w:ascii="Times New Roman" w:hAnsi="Times New Roman" w:cs="Times New Roman"/>
          <w:sz w:val="28"/>
          <w:szCs w:val="28"/>
        </w:rPr>
        <w:t>Императору Всероссийскому принадлежит Верховная Самодержавная власть. Повиноваться власти Его, не только за страх, но и за совесть, Сам Бог повелевает</w:t>
      </w:r>
      <w:r w:rsidR="00C322B8">
        <w:rPr>
          <w:rFonts w:ascii="Times New Roman" w:hAnsi="Times New Roman" w:cs="Times New Roman"/>
          <w:sz w:val="28"/>
          <w:szCs w:val="28"/>
        </w:rPr>
        <w:t>»</w:t>
      </w:r>
      <w:r w:rsidR="005E7E78">
        <w:rPr>
          <w:rStyle w:val="ab"/>
          <w:rFonts w:ascii="Times New Roman" w:hAnsi="Times New Roman" w:cs="Times New Roman"/>
          <w:sz w:val="28"/>
          <w:szCs w:val="28"/>
        </w:rPr>
        <w:footnoteReference w:id="7"/>
      </w:r>
      <w:r w:rsidR="00C322B8" w:rsidRPr="00C322B8">
        <w:rPr>
          <w:rFonts w:ascii="Times New Roman" w:hAnsi="Times New Roman" w:cs="Times New Roman"/>
          <w:sz w:val="28"/>
          <w:szCs w:val="28"/>
        </w:rPr>
        <w:t>.</w:t>
      </w:r>
      <w:r w:rsidR="00C322B8">
        <w:rPr>
          <w:rFonts w:ascii="Times New Roman" w:hAnsi="Times New Roman" w:cs="Times New Roman"/>
          <w:sz w:val="28"/>
          <w:szCs w:val="28"/>
        </w:rPr>
        <w:t xml:space="preserve"> По мнение Соловьева К. А. и Шелохаева В. В. это своеобразная особенность российской правовой системы того времени: «</w:t>
      </w:r>
      <w:r w:rsidR="00C322B8" w:rsidRPr="00C322B8">
        <w:rPr>
          <w:rFonts w:ascii="Times New Roman" w:hAnsi="Times New Roman" w:cs="Times New Roman"/>
          <w:sz w:val="28"/>
          <w:szCs w:val="28"/>
        </w:rPr>
        <w:t>Российской правовой системе было свойственно «геологическое» строение, когда «новые породы» наслаивались на старые,</w:t>
      </w:r>
      <w:r w:rsidR="00C322B8">
        <w:rPr>
          <w:rFonts w:ascii="Times New Roman" w:hAnsi="Times New Roman" w:cs="Times New Roman"/>
          <w:sz w:val="28"/>
          <w:szCs w:val="28"/>
        </w:rPr>
        <w:t xml:space="preserve"> </w:t>
      </w:r>
      <w:r w:rsidR="00C322B8" w:rsidRPr="00C322B8">
        <w:rPr>
          <w:rFonts w:ascii="Times New Roman" w:hAnsi="Times New Roman" w:cs="Times New Roman"/>
          <w:sz w:val="28"/>
          <w:szCs w:val="28"/>
        </w:rPr>
        <w:t>отнюдь не упраздняя их. Соответственно, и после издания Основных</w:t>
      </w:r>
      <w:r w:rsidR="00C322B8">
        <w:rPr>
          <w:rFonts w:ascii="Times New Roman" w:hAnsi="Times New Roman" w:cs="Times New Roman"/>
          <w:sz w:val="28"/>
          <w:szCs w:val="28"/>
        </w:rPr>
        <w:t xml:space="preserve"> </w:t>
      </w:r>
      <w:r w:rsidR="00C322B8" w:rsidRPr="00C322B8">
        <w:rPr>
          <w:rFonts w:ascii="Times New Roman" w:hAnsi="Times New Roman" w:cs="Times New Roman"/>
          <w:sz w:val="28"/>
          <w:szCs w:val="28"/>
        </w:rPr>
        <w:t>государственных законов механизм законотворчества оставался весьма архаичным, продолжая традиции дореформенных времен</w:t>
      </w:r>
      <w:r w:rsidR="00C322B8">
        <w:rPr>
          <w:rFonts w:ascii="Times New Roman" w:hAnsi="Times New Roman" w:cs="Times New Roman"/>
          <w:sz w:val="28"/>
          <w:szCs w:val="28"/>
        </w:rPr>
        <w:t>»</w:t>
      </w:r>
      <w:r w:rsidR="000D7BC5">
        <w:rPr>
          <w:rStyle w:val="ab"/>
          <w:rFonts w:ascii="Times New Roman" w:hAnsi="Times New Roman" w:cs="Times New Roman"/>
          <w:sz w:val="28"/>
          <w:szCs w:val="28"/>
        </w:rPr>
        <w:footnoteReference w:id="8"/>
      </w:r>
      <w:r w:rsidR="00C322B8" w:rsidRPr="00C322B8">
        <w:rPr>
          <w:rFonts w:ascii="Times New Roman" w:hAnsi="Times New Roman" w:cs="Times New Roman"/>
          <w:sz w:val="28"/>
          <w:szCs w:val="28"/>
        </w:rPr>
        <w:t>.</w:t>
      </w:r>
      <w:r w:rsidR="00C322B8">
        <w:rPr>
          <w:rFonts w:ascii="Times New Roman" w:hAnsi="Times New Roman" w:cs="Times New Roman"/>
          <w:sz w:val="28"/>
          <w:szCs w:val="28"/>
        </w:rPr>
        <w:t xml:space="preserve"> </w:t>
      </w:r>
      <w:r w:rsidR="00BA0EF1">
        <w:rPr>
          <w:rFonts w:ascii="Times New Roman" w:hAnsi="Times New Roman" w:cs="Times New Roman"/>
          <w:sz w:val="28"/>
          <w:szCs w:val="28"/>
        </w:rPr>
        <w:t>Также император</w:t>
      </w:r>
      <w:r w:rsidR="009827D0">
        <w:rPr>
          <w:rFonts w:ascii="Times New Roman" w:hAnsi="Times New Roman" w:cs="Times New Roman"/>
          <w:sz w:val="28"/>
          <w:szCs w:val="28"/>
        </w:rPr>
        <w:t xml:space="preserve"> Николай </w:t>
      </w:r>
      <w:r w:rsidR="009827D0">
        <w:rPr>
          <w:rFonts w:ascii="Times New Roman" w:hAnsi="Times New Roman" w:cs="Times New Roman"/>
          <w:sz w:val="28"/>
          <w:szCs w:val="28"/>
          <w:lang w:val="en-US"/>
        </w:rPr>
        <w:t>II</w:t>
      </w:r>
      <w:r w:rsidR="009827D0">
        <w:rPr>
          <w:rFonts w:ascii="Times New Roman" w:hAnsi="Times New Roman" w:cs="Times New Roman"/>
          <w:sz w:val="28"/>
          <w:szCs w:val="28"/>
        </w:rPr>
        <w:t xml:space="preserve"> оставлял за собой широкие полномочия в отношении народного представительства, в частности согласно ст. 98 обе палаты парламента созываются указами монарха, </w:t>
      </w:r>
      <w:r w:rsidR="00141568">
        <w:rPr>
          <w:rFonts w:ascii="Times New Roman" w:hAnsi="Times New Roman" w:cs="Times New Roman"/>
          <w:sz w:val="28"/>
          <w:szCs w:val="28"/>
        </w:rPr>
        <w:t xml:space="preserve">а также </w:t>
      </w:r>
      <w:r w:rsidR="009827D0">
        <w:rPr>
          <w:rFonts w:ascii="Times New Roman" w:hAnsi="Times New Roman" w:cs="Times New Roman"/>
          <w:sz w:val="28"/>
          <w:szCs w:val="28"/>
        </w:rPr>
        <w:t xml:space="preserve">согласно ст. </w:t>
      </w:r>
      <w:r w:rsidR="00141568">
        <w:rPr>
          <w:rFonts w:ascii="Times New Roman" w:hAnsi="Times New Roman" w:cs="Times New Roman"/>
          <w:sz w:val="28"/>
          <w:szCs w:val="28"/>
        </w:rPr>
        <w:t xml:space="preserve">105 император мог распустить Думу до истечения сроков полномочий ее членов. Государственная Дума имела 5-летний срок своих полномочий. </w:t>
      </w:r>
      <w:r w:rsidR="002A4FB9">
        <w:rPr>
          <w:rFonts w:ascii="Times New Roman" w:hAnsi="Times New Roman" w:cs="Times New Roman"/>
          <w:sz w:val="28"/>
          <w:szCs w:val="28"/>
        </w:rPr>
        <w:t>Дума серьезно изменила характер политической системы империи по оценке Лукоянова И. В.: «Наиболее удачным и обоснованным является характеристикой России после 17 октября 1905 г. как думской или дуалистической монархии»</w:t>
      </w:r>
      <w:r w:rsidR="000D7BC5">
        <w:rPr>
          <w:rStyle w:val="ab"/>
          <w:rFonts w:ascii="Times New Roman" w:hAnsi="Times New Roman" w:cs="Times New Roman"/>
          <w:sz w:val="28"/>
          <w:szCs w:val="28"/>
        </w:rPr>
        <w:footnoteReference w:id="9"/>
      </w:r>
      <w:r w:rsidR="002A4FB9">
        <w:rPr>
          <w:rFonts w:ascii="Times New Roman" w:hAnsi="Times New Roman" w:cs="Times New Roman"/>
          <w:sz w:val="28"/>
          <w:szCs w:val="28"/>
        </w:rPr>
        <w:t xml:space="preserve">. Данная оценка является вполне оправданной. Так как полноценная парламентская монархия предполагает независимую законодательную ветвь власти в лице парламента, перед которым </w:t>
      </w:r>
      <w:r w:rsidR="002A4FB9">
        <w:rPr>
          <w:rFonts w:ascii="Times New Roman" w:hAnsi="Times New Roman" w:cs="Times New Roman"/>
          <w:sz w:val="28"/>
          <w:szCs w:val="28"/>
        </w:rPr>
        <w:lastRenderedPageBreak/>
        <w:t>ответственна исполнительная власть. В Росси</w:t>
      </w:r>
      <w:r w:rsidR="00135F87">
        <w:rPr>
          <w:rFonts w:ascii="Times New Roman" w:hAnsi="Times New Roman" w:cs="Times New Roman"/>
          <w:sz w:val="28"/>
          <w:szCs w:val="28"/>
        </w:rPr>
        <w:t>и</w:t>
      </w:r>
      <w:r w:rsidR="002A4FB9">
        <w:rPr>
          <w:rFonts w:ascii="Times New Roman" w:hAnsi="Times New Roman" w:cs="Times New Roman"/>
          <w:sz w:val="28"/>
          <w:szCs w:val="28"/>
        </w:rPr>
        <w:t xml:space="preserve"> же исполнительная власть не отчитывалась перед Думой.</w:t>
      </w:r>
      <w:r w:rsidR="00135F87">
        <w:rPr>
          <w:rFonts w:ascii="Times New Roman" w:hAnsi="Times New Roman" w:cs="Times New Roman"/>
          <w:sz w:val="28"/>
          <w:szCs w:val="28"/>
        </w:rPr>
        <w:t xml:space="preserve"> </w:t>
      </w:r>
    </w:p>
    <w:p w14:paraId="1EDC70D3" w14:textId="21AE6924" w:rsidR="005B523E" w:rsidRPr="002D0E77" w:rsidRDefault="003A614D" w:rsidP="00995CEB">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полномочия Государственной думы были ограничены 14 февраля 1906 года введением верхней законодательной палаты – Государственного Совета, о котором </w:t>
      </w:r>
      <w:r w:rsidR="003E3550">
        <w:rPr>
          <w:rFonts w:ascii="Times New Roman" w:hAnsi="Times New Roman" w:cs="Times New Roman"/>
          <w:sz w:val="28"/>
          <w:szCs w:val="28"/>
        </w:rPr>
        <w:t>в тексте</w:t>
      </w:r>
      <w:r>
        <w:rPr>
          <w:rFonts w:ascii="Times New Roman" w:hAnsi="Times New Roman" w:cs="Times New Roman"/>
          <w:sz w:val="28"/>
          <w:szCs w:val="28"/>
        </w:rPr>
        <w:t xml:space="preserve"> манифеста 17 октября 1905 года не было ни слова. </w:t>
      </w:r>
      <w:r w:rsidR="003E3550">
        <w:rPr>
          <w:rFonts w:ascii="Times New Roman" w:hAnsi="Times New Roman" w:cs="Times New Roman"/>
          <w:sz w:val="28"/>
          <w:szCs w:val="28"/>
        </w:rPr>
        <w:t xml:space="preserve">Полномочия Государственного </w:t>
      </w:r>
      <w:r w:rsidR="00592C7B">
        <w:rPr>
          <w:rFonts w:ascii="Times New Roman" w:hAnsi="Times New Roman" w:cs="Times New Roman"/>
          <w:sz w:val="28"/>
          <w:szCs w:val="28"/>
        </w:rPr>
        <w:t>Совета как</w:t>
      </w:r>
      <w:r w:rsidR="003E3550">
        <w:rPr>
          <w:rFonts w:ascii="Times New Roman" w:hAnsi="Times New Roman" w:cs="Times New Roman"/>
          <w:sz w:val="28"/>
          <w:szCs w:val="28"/>
        </w:rPr>
        <w:t xml:space="preserve"> органа, ограничивающего полномочия Думы сводились к следующему: «</w:t>
      </w:r>
      <w:r w:rsidR="003E3550" w:rsidRPr="003E3550">
        <w:rPr>
          <w:rFonts w:ascii="Times New Roman" w:hAnsi="Times New Roman" w:cs="Times New Roman"/>
          <w:sz w:val="28"/>
          <w:szCs w:val="28"/>
        </w:rPr>
        <w:t>право Государственного совета накладывать непреодолимое</w:t>
      </w:r>
      <w:r w:rsidR="003E3550">
        <w:rPr>
          <w:rFonts w:ascii="Times New Roman" w:hAnsi="Times New Roman" w:cs="Times New Roman"/>
          <w:sz w:val="28"/>
          <w:szCs w:val="28"/>
        </w:rPr>
        <w:t xml:space="preserve"> </w:t>
      </w:r>
      <w:r w:rsidR="003E3550" w:rsidRPr="003E3550">
        <w:rPr>
          <w:rFonts w:ascii="Times New Roman" w:hAnsi="Times New Roman" w:cs="Times New Roman"/>
          <w:sz w:val="28"/>
          <w:szCs w:val="28"/>
        </w:rPr>
        <w:t>вето на законопроекты, одобренные Государственной думой</w:t>
      </w:r>
      <w:r w:rsidR="003E3550">
        <w:rPr>
          <w:rFonts w:ascii="Times New Roman" w:hAnsi="Times New Roman" w:cs="Times New Roman"/>
          <w:sz w:val="28"/>
          <w:szCs w:val="28"/>
        </w:rPr>
        <w:t>»</w:t>
      </w:r>
      <w:r w:rsidR="00523F65">
        <w:rPr>
          <w:rStyle w:val="ab"/>
          <w:rFonts w:ascii="Times New Roman" w:hAnsi="Times New Roman" w:cs="Times New Roman"/>
          <w:sz w:val="28"/>
          <w:szCs w:val="28"/>
        </w:rPr>
        <w:footnoteReference w:id="10"/>
      </w:r>
      <w:r w:rsidR="000E6D9F">
        <w:rPr>
          <w:rFonts w:ascii="Times New Roman" w:hAnsi="Times New Roman" w:cs="Times New Roman"/>
          <w:sz w:val="28"/>
          <w:szCs w:val="28"/>
        </w:rPr>
        <w:t xml:space="preserve">. </w:t>
      </w:r>
      <w:r w:rsidR="002D0E77">
        <w:rPr>
          <w:rFonts w:ascii="Times New Roman" w:hAnsi="Times New Roman" w:cs="Times New Roman"/>
          <w:sz w:val="28"/>
          <w:szCs w:val="28"/>
        </w:rPr>
        <w:t xml:space="preserve">В правящих кругах Государственный Совет оценивали как «Палата лордов по-русски» </w:t>
      </w:r>
      <w:r w:rsidR="000E6D9F">
        <w:rPr>
          <w:rStyle w:val="ab"/>
          <w:rFonts w:ascii="Times New Roman" w:hAnsi="Times New Roman" w:cs="Times New Roman"/>
          <w:sz w:val="28"/>
          <w:szCs w:val="28"/>
        </w:rPr>
        <w:footnoteReference w:id="11"/>
      </w:r>
      <w:r w:rsidR="002D0E77" w:rsidRPr="002D0E77">
        <w:rPr>
          <w:rFonts w:ascii="Times New Roman" w:hAnsi="Times New Roman" w:cs="Times New Roman"/>
          <w:sz w:val="28"/>
          <w:szCs w:val="28"/>
        </w:rPr>
        <w:t>[</w:t>
      </w:r>
      <w:r w:rsidR="002D0E77">
        <w:rPr>
          <w:rFonts w:ascii="Times New Roman" w:hAnsi="Times New Roman" w:cs="Times New Roman"/>
          <w:sz w:val="28"/>
          <w:szCs w:val="28"/>
        </w:rPr>
        <w:t>10, с. 199</w:t>
      </w:r>
      <w:r w:rsidR="002D0E77" w:rsidRPr="002D0E77">
        <w:rPr>
          <w:rFonts w:ascii="Times New Roman" w:hAnsi="Times New Roman" w:cs="Times New Roman"/>
          <w:sz w:val="28"/>
          <w:szCs w:val="28"/>
        </w:rPr>
        <w:t>]</w:t>
      </w:r>
      <w:r w:rsidR="002D0E77">
        <w:rPr>
          <w:rFonts w:ascii="Times New Roman" w:hAnsi="Times New Roman" w:cs="Times New Roman"/>
          <w:sz w:val="28"/>
          <w:szCs w:val="28"/>
        </w:rPr>
        <w:t xml:space="preserve">. </w:t>
      </w:r>
      <w:r w:rsidR="004A69BF">
        <w:rPr>
          <w:rFonts w:ascii="Times New Roman" w:hAnsi="Times New Roman" w:cs="Times New Roman"/>
          <w:sz w:val="28"/>
          <w:szCs w:val="28"/>
        </w:rPr>
        <w:t>Иными словами,</w:t>
      </w:r>
      <w:r w:rsidR="002D0E77">
        <w:rPr>
          <w:rFonts w:ascii="Times New Roman" w:hAnsi="Times New Roman" w:cs="Times New Roman"/>
          <w:sz w:val="28"/>
          <w:szCs w:val="28"/>
        </w:rPr>
        <w:t xml:space="preserve"> его роль сводилась к ограничению деятельности народного представительства. </w:t>
      </w:r>
    </w:p>
    <w:p w14:paraId="0046A6D1" w14:textId="77777777" w:rsidR="006F67DC" w:rsidRDefault="008261DF" w:rsidP="00995CEB">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По меркам Российской империи данные реформы</w:t>
      </w:r>
      <w:r w:rsidR="00E3201B">
        <w:rPr>
          <w:rFonts w:ascii="Times New Roman" w:hAnsi="Times New Roman" w:cs="Times New Roman"/>
          <w:sz w:val="28"/>
          <w:szCs w:val="28"/>
        </w:rPr>
        <w:t xml:space="preserve"> политической системы были</w:t>
      </w:r>
      <w:r>
        <w:rPr>
          <w:rFonts w:ascii="Times New Roman" w:hAnsi="Times New Roman" w:cs="Times New Roman"/>
          <w:sz w:val="28"/>
          <w:szCs w:val="28"/>
        </w:rPr>
        <w:t xml:space="preserve"> наиболее прогрессивными либерально-демократическими </w:t>
      </w:r>
      <w:r w:rsidR="00093E7B">
        <w:rPr>
          <w:rFonts w:ascii="Times New Roman" w:hAnsi="Times New Roman" w:cs="Times New Roman"/>
          <w:sz w:val="28"/>
          <w:szCs w:val="28"/>
        </w:rPr>
        <w:t>преобразованиями</w:t>
      </w:r>
      <w:r>
        <w:rPr>
          <w:rFonts w:ascii="Times New Roman" w:hAnsi="Times New Roman" w:cs="Times New Roman"/>
          <w:sz w:val="28"/>
          <w:szCs w:val="28"/>
        </w:rPr>
        <w:t xml:space="preserve"> за всю ее историю.</w:t>
      </w:r>
      <w:r w:rsidR="00180743">
        <w:rPr>
          <w:rFonts w:ascii="Times New Roman" w:hAnsi="Times New Roman" w:cs="Times New Roman"/>
          <w:sz w:val="28"/>
          <w:szCs w:val="28"/>
        </w:rPr>
        <w:t xml:space="preserve"> Изначально предполагаемая как законосовещательный орган, под давлением революционных движений Дума быстро развилась до уровня «почти настоящего парламента», с которым высшая исполнительная власть и император должны были считаться. Впоследствии Дума будет оказывать сильное воздействие на политическую жизнь империи, из-за чего будет не раз распускаться императором Николаем </w:t>
      </w:r>
      <w:r w:rsidR="00180743">
        <w:rPr>
          <w:rFonts w:ascii="Times New Roman" w:hAnsi="Times New Roman" w:cs="Times New Roman"/>
          <w:sz w:val="28"/>
          <w:szCs w:val="28"/>
          <w:lang w:val="en-US"/>
        </w:rPr>
        <w:t>II</w:t>
      </w:r>
      <w:r w:rsidR="00180743">
        <w:rPr>
          <w:rFonts w:ascii="Times New Roman" w:hAnsi="Times New Roman" w:cs="Times New Roman"/>
          <w:sz w:val="28"/>
          <w:szCs w:val="28"/>
        </w:rPr>
        <w:t xml:space="preserve"> Д</w:t>
      </w:r>
      <w:r>
        <w:rPr>
          <w:rFonts w:ascii="Times New Roman" w:hAnsi="Times New Roman" w:cs="Times New Roman"/>
          <w:sz w:val="28"/>
          <w:szCs w:val="28"/>
        </w:rPr>
        <w:t>о уровня европейских парламентов Дума не дотягивала из-за особенностей избирательного законодательства, о чем речь пойдет в следующем параграфе</w:t>
      </w:r>
      <w:r w:rsidR="00FB65CC">
        <w:rPr>
          <w:rFonts w:ascii="Times New Roman" w:hAnsi="Times New Roman" w:cs="Times New Roman"/>
          <w:sz w:val="28"/>
          <w:szCs w:val="28"/>
        </w:rPr>
        <w:t xml:space="preserve">. </w:t>
      </w:r>
    </w:p>
    <w:p w14:paraId="0DDEED6A" w14:textId="5077BA97" w:rsidR="004A69BF" w:rsidRDefault="00FB65CC" w:rsidP="00995CEB">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Учреждение органа с таким полномочиями</w:t>
      </w:r>
      <w:r w:rsidR="00C71C9F">
        <w:rPr>
          <w:rFonts w:ascii="Times New Roman" w:hAnsi="Times New Roman" w:cs="Times New Roman"/>
          <w:sz w:val="28"/>
          <w:szCs w:val="28"/>
        </w:rPr>
        <w:t>, с одной стороны было полной неожиданностью, с другой было</w:t>
      </w:r>
      <w:r>
        <w:rPr>
          <w:rFonts w:ascii="Times New Roman" w:hAnsi="Times New Roman" w:cs="Times New Roman"/>
          <w:sz w:val="28"/>
          <w:szCs w:val="28"/>
        </w:rPr>
        <w:t xml:space="preserve"> воспринято российским </w:t>
      </w:r>
      <w:r>
        <w:rPr>
          <w:rFonts w:ascii="Times New Roman" w:hAnsi="Times New Roman" w:cs="Times New Roman"/>
          <w:sz w:val="28"/>
          <w:szCs w:val="28"/>
        </w:rPr>
        <w:lastRenderedPageBreak/>
        <w:t>революционным обществом как победа, в частности либералами и лидером партии конституционных демократо</w:t>
      </w:r>
      <w:r w:rsidR="005729C9">
        <w:rPr>
          <w:rFonts w:ascii="Times New Roman" w:hAnsi="Times New Roman" w:cs="Times New Roman"/>
          <w:sz w:val="28"/>
          <w:szCs w:val="28"/>
        </w:rPr>
        <w:t>в</w:t>
      </w:r>
      <w:r>
        <w:rPr>
          <w:rFonts w:ascii="Times New Roman" w:hAnsi="Times New Roman" w:cs="Times New Roman"/>
          <w:sz w:val="28"/>
          <w:szCs w:val="28"/>
        </w:rPr>
        <w:t xml:space="preserve"> Павлом Николаевичем Милюковым, который писал: «Да, говорил я им, победа одержана – и победа не малая» </w:t>
      </w:r>
      <w:r w:rsidR="000E6D9F">
        <w:rPr>
          <w:rStyle w:val="ab"/>
          <w:rFonts w:ascii="Times New Roman" w:hAnsi="Times New Roman" w:cs="Times New Roman"/>
          <w:sz w:val="28"/>
          <w:szCs w:val="28"/>
        </w:rPr>
        <w:footnoteReference w:id="12"/>
      </w:r>
      <w:r>
        <w:rPr>
          <w:rFonts w:ascii="Times New Roman" w:hAnsi="Times New Roman" w:cs="Times New Roman"/>
          <w:sz w:val="28"/>
          <w:szCs w:val="28"/>
        </w:rPr>
        <w:t xml:space="preserve">. </w:t>
      </w:r>
      <w:r w:rsidR="00C71C9F">
        <w:rPr>
          <w:rFonts w:ascii="Times New Roman" w:hAnsi="Times New Roman" w:cs="Times New Roman"/>
          <w:sz w:val="28"/>
          <w:szCs w:val="28"/>
        </w:rPr>
        <w:t>Логично, что для монархических кругов учреждение народного представительного органа было трагедией</w:t>
      </w:r>
      <w:r w:rsidR="003E065D">
        <w:rPr>
          <w:rFonts w:ascii="Times New Roman" w:hAnsi="Times New Roman" w:cs="Times New Roman"/>
          <w:sz w:val="28"/>
          <w:szCs w:val="28"/>
        </w:rPr>
        <w:t>.</w:t>
      </w:r>
      <w:r w:rsidR="003E3550">
        <w:rPr>
          <w:rFonts w:ascii="Times New Roman" w:hAnsi="Times New Roman" w:cs="Times New Roman"/>
          <w:sz w:val="28"/>
          <w:szCs w:val="28"/>
        </w:rPr>
        <w:t xml:space="preserve"> Так, К. А. Соловьев в своей монографии следующим образом характеризовал настроения консерваторов: «Многих представителей консервативной мысли возмущал сам факт существования законодательного представительства. Они настаивали на его упразднении или же преобразовании в законосовещательный орган»</w:t>
      </w:r>
      <w:r w:rsidR="000E6D9F">
        <w:rPr>
          <w:rStyle w:val="ab"/>
          <w:rFonts w:ascii="Times New Roman" w:hAnsi="Times New Roman" w:cs="Times New Roman"/>
          <w:sz w:val="28"/>
          <w:szCs w:val="28"/>
        </w:rPr>
        <w:footnoteReference w:id="13"/>
      </w:r>
      <w:r w:rsidR="003E3550">
        <w:rPr>
          <w:rFonts w:ascii="Times New Roman" w:hAnsi="Times New Roman" w:cs="Times New Roman"/>
          <w:sz w:val="28"/>
          <w:szCs w:val="28"/>
        </w:rPr>
        <w:t xml:space="preserve">. </w:t>
      </w:r>
    </w:p>
    <w:p w14:paraId="6531D94B" w14:textId="49DA7C56" w:rsidR="008C71F9" w:rsidRDefault="008872E2" w:rsidP="00995CEB">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У сторонников социалистической революции учреждение народного представительного органа вызвало двоякие чувст</w:t>
      </w:r>
      <w:r w:rsidR="005B523E">
        <w:rPr>
          <w:rFonts w:ascii="Times New Roman" w:hAnsi="Times New Roman" w:cs="Times New Roman"/>
          <w:sz w:val="28"/>
          <w:szCs w:val="28"/>
        </w:rPr>
        <w:t>в</w:t>
      </w:r>
      <w:r>
        <w:rPr>
          <w:rFonts w:ascii="Times New Roman" w:hAnsi="Times New Roman" w:cs="Times New Roman"/>
          <w:sz w:val="28"/>
          <w:szCs w:val="28"/>
        </w:rPr>
        <w:t>а</w:t>
      </w:r>
      <w:r w:rsidR="005B523E">
        <w:rPr>
          <w:rFonts w:ascii="Times New Roman" w:hAnsi="Times New Roman" w:cs="Times New Roman"/>
          <w:sz w:val="28"/>
          <w:szCs w:val="28"/>
        </w:rPr>
        <w:t>, с одной стороны император пошел на определённые уступки, с другой стороны революция с их точки зрения не была завершена, так для этого требовался демонтаж всей самодержавной системы,  так Владимир Ильич Ленин в газете «Пролетарий №24» следующим образом характеризовал учреждение Думы «Уступка царя есть действительно величайшая победа революции, но эта победа далеко еще не решает судьбу всего дела свободы. Царь далеко еще не капитулировал. Самодержавие вовсе не перестало существовать»</w:t>
      </w:r>
      <w:r w:rsidR="000E6D9F">
        <w:rPr>
          <w:rStyle w:val="ab"/>
          <w:rFonts w:ascii="Times New Roman" w:hAnsi="Times New Roman" w:cs="Times New Roman"/>
          <w:sz w:val="28"/>
          <w:szCs w:val="28"/>
        </w:rPr>
        <w:footnoteReference w:id="14"/>
      </w:r>
      <w:r w:rsidR="005B523E">
        <w:rPr>
          <w:rFonts w:ascii="Times New Roman" w:hAnsi="Times New Roman" w:cs="Times New Roman"/>
          <w:sz w:val="28"/>
          <w:szCs w:val="28"/>
        </w:rPr>
        <w:t>.</w:t>
      </w:r>
    </w:p>
    <w:p w14:paraId="3C9220C8" w14:textId="4D08C9C8" w:rsidR="004A69BF" w:rsidRDefault="008C71F9" w:rsidP="00995CEB">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Т</w:t>
      </w:r>
      <w:r w:rsidR="004A69BF">
        <w:rPr>
          <w:rFonts w:ascii="Times New Roman" w:hAnsi="Times New Roman" w:cs="Times New Roman"/>
          <w:sz w:val="28"/>
          <w:szCs w:val="28"/>
        </w:rPr>
        <w:t>аким образом, создание органа народного представительства сопровождалось определенными метаморфозами.</w:t>
      </w:r>
      <w:r w:rsidR="008C5D0C">
        <w:rPr>
          <w:rFonts w:ascii="Times New Roman" w:hAnsi="Times New Roman" w:cs="Times New Roman"/>
          <w:sz w:val="28"/>
          <w:szCs w:val="28"/>
        </w:rPr>
        <w:t xml:space="preserve"> Сопровождаясь революционными потрясениями, оно по сути являлось «революцией сверху», которая затевалась для спада революционных настроений. Государственная Дума прошла путь от законосовещательного органа, не имеющего права законодательной инициативы, до «почти настоящего» парламента, который оказывал значительное воздействие на политическую </w:t>
      </w:r>
      <w:r w:rsidR="008C5D0C">
        <w:rPr>
          <w:rFonts w:ascii="Times New Roman" w:hAnsi="Times New Roman" w:cs="Times New Roman"/>
          <w:sz w:val="28"/>
          <w:szCs w:val="28"/>
        </w:rPr>
        <w:lastRenderedPageBreak/>
        <w:t>жизнь Российской империи.</w:t>
      </w:r>
      <w:r>
        <w:rPr>
          <w:rFonts w:ascii="Times New Roman" w:hAnsi="Times New Roman" w:cs="Times New Roman"/>
          <w:sz w:val="28"/>
          <w:szCs w:val="28"/>
        </w:rPr>
        <w:t xml:space="preserve"> Реакция общества на данный факт также не была однозначной и сильно зависела от политических позиций.</w:t>
      </w:r>
    </w:p>
    <w:p w14:paraId="35439964" w14:textId="00607C53" w:rsidR="00437A8F" w:rsidRPr="005B523E" w:rsidRDefault="00437A8F" w:rsidP="00995CEB">
      <w:pPr>
        <w:spacing w:line="360" w:lineRule="auto"/>
        <w:ind w:left="170" w:right="113" w:firstLine="709"/>
        <w:jc w:val="both"/>
        <w:rPr>
          <w:rFonts w:ascii="Times New Roman" w:hAnsi="Times New Roman" w:cs="Times New Roman"/>
          <w:sz w:val="28"/>
          <w:szCs w:val="28"/>
        </w:rPr>
      </w:pPr>
      <w:r w:rsidRPr="00437A8F">
        <w:rPr>
          <w:rFonts w:ascii="Times New Roman" w:hAnsi="Times New Roman" w:cs="Times New Roman"/>
          <w:sz w:val="28"/>
          <w:szCs w:val="28"/>
        </w:rPr>
        <w:t xml:space="preserve">В целом, </w:t>
      </w:r>
      <w:r>
        <w:rPr>
          <w:rFonts w:ascii="Times New Roman" w:hAnsi="Times New Roman" w:cs="Times New Roman"/>
          <w:sz w:val="28"/>
          <w:szCs w:val="28"/>
        </w:rPr>
        <w:t>учреждение</w:t>
      </w:r>
      <w:r w:rsidRPr="00437A8F">
        <w:rPr>
          <w:rFonts w:ascii="Times New Roman" w:hAnsi="Times New Roman" w:cs="Times New Roman"/>
          <w:sz w:val="28"/>
          <w:szCs w:val="28"/>
        </w:rPr>
        <w:t xml:space="preserve"> Государственной думы и постепенное расширение </w:t>
      </w:r>
      <w:r>
        <w:rPr>
          <w:rFonts w:ascii="Times New Roman" w:hAnsi="Times New Roman" w:cs="Times New Roman"/>
          <w:sz w:val="28"/>
          <w:szCs w:val="28"/>
        </w:rPr>
        <w:t xml:space="preserve">ее </w:t>
      </w:r>
      <w:r w:rsidRPr="00437A8F">
        <w:rPr>
          <w:rFonts w:ascii="Times New Roman" w:hAnsi="Times New Roman" w:cs="Times New Roman"/>
          <w:sz w:val="28"/>
          <w:szCs w:val="28"/>
        </w:rPr>
        <w:t xml:space="preserve">полномочий стало важным шагом к </w:t>
      </w:r>
      <w:r>
        <w:rPr>
          <w:rFonts w:ascii="Times New Roman" w:hAnsi="Times New Roman" w:cs="Times New Roman"/>
          <w:sz w:val="28"/>
          <w:szCs w:val="28"/>
        </w:rPr>
        <w:t xml:space="preserve">демократизации </w:t>
      </w:r>
      <w:r w:rsidRPr="00437A8F">
        <w:rPr>
          <w:rFonts w:ascii="Times New Roman" w:hAnsi="Times New Roman" w:cs="Times New Roman"/>
          <w:sz w:val="28"/>
          <w:szCs w:val="28"/>
        </w:rPr>
        <w:t>политической системы в Российской империи. Однако эти реформы были недостаточными для удовлетворения всех слоев общества и конечной реализации демократических принципов. Революционные события позднее привели к принятию новых и более радикальных реформ, но идея учреждения думы осталась важным этапом в развитии политической системы России.</w:t>
      </w:r>
    </w:p>
    <w:p w14:paraId="1069C6A7" w14:textId="76F0742C" w:rsidR="00E526F8" w:rsidRPr="00A132EF" w:rsidRDefault="00E526F8" w:rsidP="00D229B9">
      <w:pPr>
        <w:pStyle w:val="1"/>
        <w:jc w:val="center"/>
        <w:rPr>
          <w:color w:val="000000" w:themeColor="text1"/>
        </w:rPr>
      </w:pPr>
      <w:bookmarkStart w:id="27" w:name="_Toc166703379"/>
      <w:r w:rsidRPr="00A132EF">
        <w:rPr>
          <w:color w:val="000000" w:themeColor="text1"/>
        </w:rPr>
        <w:t>1.2 Избирательное законодательство</w:t>
      </w:r>
      <w:bookmarkEnd w:id="27"/>
    </w:p>
    <w:p w14:paraId="2D1BAF52" w14:textId="3226DAAD" w:rsidR="00D229B9" w:rsidRDefault="00D229B9" w:rsidP="00314FA4">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Избирательное законодательство первой Государственной Думы характеризуется следующими нормативно-правовыми актами: раннее рассматриваемый Манифест «Об учреждении Государственной Думы» от 6 августа 1905 г., Высочайшее утвержденное положение «О выборах в Государственную Думу» от 6 августа 1905 г., Манифест «Об усовершенствовании государственного порядка» от 17 октября 1905 г. и т.д.</w:t>
      </w:r>
    </w:p>
    <w:p w14:paraId="6B5154EE" w14:textId="2AE9988F" w:rsidR="00D229B9" w:rsidRDefault="0021217F" w:rsidP="00314FA4">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Первым нормативно-правовым актом, закрепивший основы избирательного </w:t>
      </w:r>
      <w:r w:rsidR="00AE46B0">
        <w:rPr>
          <w:rFonts w:ascii="Times New Roman" w:hAnsi="Times New Roman" w:cs="Times New Roman"/>
          <w:sz w:val="28"/>
          <w:szCs w:val="28"/>
        </w:rPr>
        <w:t>законодательства</w:t>
      </w:r>
      <w:r>
        <w:rPr>
          <w:rFonts w:ascii="Times New Roman" w:hAnsi="Times New Roman" w:cs="Times New Roman"/>
          <w:sz w:val="28"/>
          <w:szCs w:val="28"/>
        </w:rPr>
        <w:t xml:space="preserve"> Российской империи являлось Высочайшее</w:t>
      </w:r>
      <w:r w:rsidRPr="0021217F">
        <w:rPr>
          <w:rFonts w:ascii="Times New Roman" w:hAnsi="Times New Roman" w:cs="Times New Roman"/>
          <w:sz w:val="28"/>
          <w:szCs w:val="28"/>
        </w:rPr>
        <w:t xml:space="preserve"> утвержденное положение «О выборах в Государственную Думу» от 6 августа 1905 г</w:t>
      </w:r>
      <w:r>
        <w:rPr>
          <w:rFonts w:ascii="Times New Roman" w:hAnsi="Times New Roman" w:cs="Times New Roman"/>
          <w:sz w:val="28"/>
          <w:szCs w:val="28"/>
        </w:rPr>
        <w:t xml:space="preserve">. Данные законопроект разрабатывался для т. н. «Булыгинской думы». </w:t>
      </w:r>
      <w:r w:rsidR="00AE46B0">
        <w:rPr>
          <w:rFonts w:ascii="Times New Roman" w:hAnsi="Times New Roman" w:cs="Times New Roman"/>
          <w:sz w:val="28"/>
          <w:szCs w:val="28"/>
        </w:rPr>
        <w:t>Участия в выборах строго ограничивались, так, например согласно ст. 6 к выборам не допускались: «</w:t>
      </w:r>
      <w:r w:rsidR="00AE46B0" w:rsidRPr="00AE46B0">
        <w:rPr>
          <w:rFonts w:ascii="Times New Roman" w:hAnsi="Times New Roman" w:cs="Times New Roman"/>
          <w:sz w:val="28"/>
          <w:szCs w:val="28"/>
        </w:rPr>
        <w:t>а) лица женского пола; б) лица моложе двадцати пяти лет; в) обучающиеся в учебных заведениях; г) воинские чины армии и флота, состоящие на действительной военной службе; д) бродячие инородцы и</w:t>
      </w:r>
      <w:r w:rsidR="00AE46B0">
        <w:rPr>
          <w:rFonts w:ascii="Times New Roman" w:hAnsi="Times New Roman" w:cs="Times New Roman"/>
          <w:sz w:val="28"/>
          <w:szCs w:val="28"/>
        </w:rPr>
        <w:t xml:space="preserve"> </w:t>
      </w:r>
      <w:r w:rsidR="00AE46B0" w:rsidRPr="00AE46B0">
        <w:rPr>
          <w:rFonts w:ascii="Times New Roman" w:hAnsi="Times New Roman" w:cs="Times New Roman"/>
          <w:sz w:val="28"/>
          <w:szCs w:val="28"/>
        </w:rPr>
        <w:t>е) иностранные подданные</w:t>
      </w:r>
      <w:r w:rsidR="00AE46B0">
        <w:rPr>
          <w:rFonts w:ascii="Times New Roman" w:hAnsi="Times New Roman" w:cs="Times New Roman"/>
          <w:sz w:val="28"/>
          <w:szCs w:val="28"/>
        </w:rPr>
        <w:t>»</w:t>
      </w:r>
      <w:r w:rsidR="00754F8E">
        <w:rPr>
          <w:rStyle w:val="ab"/>
          <w:rFonts w:ascii="Times New Roman" w:hAnsi="Times New Roman" w:cs="Times New Roman"/>
          <w:sz w:val="28"/>
          <w:szCs w:val="28"/>
        </w:rPr>
        <w:footnoteReference w:id="15"/>
      </w:r>
      <w:r w:rsidR="00AE46B0">
        <w:rPr>
          <w:rFonts w:ascii="Times New Roman" w:hAnsi="Times New Roman" w:cs="Times New Roman"/>
          <w:sz w:val="28"/>
          <w:szCs w:val="28"/>
        </w:rPr>
        <w:t xml:space="preserve">. Также согласно ст. 7 к выборам не допускались совершившие различные </w:t>
      </w:r>
      <w:r w:rsidR="00AE46B0">
        <w:rPr>
          <w:rFonts w:ascii="Times New Roman" w:hAnsi="Times New Roman" w:cs="Times New Roman"/>
          <w:sz w:val="28"/>
          <w:szCs w:val="28"/>
        </w:rPr>
        <w:lastRenderedPageBreak/>
        <w:t>уголовные преступления.</w:t>
      </w:r>
      <w:r w:rsidR="0057278D">
        <w:rPr>
          <w:rFonts w:ascii="Times New Roman" w:hAnsi="Times New Roman" w:cs="Times New Roman"/>
          <w:sz w:val="28"/>
          <w:szCs w:val="28"/>
        </w:rPr>
        <w:t xml:space="preserve"> Ст. 8 запрещала принимать участие в выборах губернаторам, вице-губернаторам и полицейским</w:t>
      </w:r>
      <w:r w:rsidR="00754F8E">
        <w:rPr>
          <w:rStyle w:val="ab"/>
          <w:rFonts w:ascii="Times New Roman" w:hAnsi="Times New Roman" w:cs="Times New Roman"/>
          <w:sz w:val="28"/>
          <w:szCs w:val="28"/>
        </w:rPr>
        <w:footnoteReference w:id="16"/>
      </w:r>
      <w:r w:rsidR="0057278D">
        <w:rPr>
          <w:rFonts w:ascii="Times New Roman" w:hAnsi="Times New Roman" w:cs="Times New Roman"/>
          <w:sz w:val="28"/>
          <w:szCs w:val="28"/>
        </w:rPr>
        <w:t>.</w:t>
      </w:r>
      <w:r w:rsidR="00AE46B0">
        <w:rPr>
          <w:rFonts w:ascii="Times New Roman" w:hAnsi="Times New Roman" w:cs="Times New Roman"/>
          <w:sz w:val="28"/>
          <w:szCs w:val="28"/>
        </w:rPr>
        <w:t xml:space="preserve"> Как можно увидеть избирательное законодательство для выборов в «Булыгинскую» думу устанавливало цензы: ценз</w:t>
      </w:r>
      <w:r w:rsidR="0057278D">
        <w:rPr>
          <w:rFonts w:ascii="Times New Roman" w:hAnsi="Times New Roman" w:cs="Times New Roman"/>
          <w:sz w:val="28"/>
          <w:szCs w:val="28"/>
        </w:rPr>
        <w:t xml:space="preserve"> пола</w:t>
      </w:r>
      <w:r w:rsidR="00AE46B0">
        <w:rPr>
          <w:rFonts w:ascii="Times New Roman" w:hAnsi="Times New Roman" w:cs="Times New Roman"/>
          <w:sz w:val="28"/>
          <w:szCs w:val="28"/>
        </w:rPr>
        <w:t>, которой являлся характерным явлением тех лет, свойственный большинству избирательных систем, возрастной ценз, применяемый и сегодня</w:t>
      </w:r>
      <w:r w:rsidR="0057278D">
        <w:rPr>
          <w:rFonts w:ascii="Times New Roman" w:hAnsi="Times New Roman" w:cs="Times New Roman"/>
          <w:sz w:val="28"/>
          <w:szCs w:val="28"/>
        </w:rPr>
        <w:t>,</w:t>
      </w:r>
      <w:r w:rsidR="005249D4">
        <w:rPr>
          <w:rFonts w:ascii="Times New Roman" w:hAnsi="Times New Roman" w:cs="Times New Roman"/>
          <w:sz w:val="28"/>
          <w:szCs w:val="28"/>
        </w:rPr>
        <w:t xml:space="preserve"> однако довольно высокий</w:t>
      </w:r>
      <w:r w:rsidR="0057278D">
        <w:rPr>
          <w:rFonts w:ascii="Times New Roman" w:hAnsi="Times New Roman" w:cs="Times New Roman"/>
          <w:sz w:val="28"/>
          <w:szCs w:val="28"/>
        </w:rPr>
        <w:t xml:space="preserve"> т. н. называемый сегодня ценз гражданства, который, в целом, применим к пункту о запрете на участие в выборах иностранных подданых, т. н. моральный ценз, применяемый к подданым, совершившим преступления</w:t>
      </w:r>
      <w:r w:rsidR="000B758E">
        <w:rPr>
          <w:rFonts w:ascii="Times New Roman" w:hAnsi="Times New Roman" w:cs="Times New Roman"/>
          <w:sz w:val="28"/>
          <w:szCs w:val="28"/>
        </w:rPr>
        <w:t xml:space="preserve"> и т.д.</w:t>
      </w:r>
      <w:r w:rsidR="005249D4">
        <w:rPr>
          <w:rFonts w:ascii="Times New Roman" w:hAnsi="Times New Roman" w:cs="Times New Roman"/>
          <w:sz w:val="28"/>
          <w:szCs w:val="28"/>
        </w:rPr>
        <w:t xml:space="preserve"> Несмотря на то, что женщины были лишены прямого избирательного права, обладая необходимым имущественным цензом, могли передать его мужу или сыну (ст. 9). </w:t>
      </w:r>
      <w:r w:rsidR="005004F7">
        <w:rPr>
          <w:rFonts w:ascii="Times New Roman" w:hAnsi="Times New Roman" w:cs="Times New Roman"/>
          <w:sz w:val="28"/>
          <w:szCs w:val="28"/>
        </w:rPr>
        <w:t>Также не получили избирательных прав рабочие</w:t>
      </w:r>
      <w:r w:rsidR="005F423D">
        <w:rPr>
          <w:rFonts w:ascii="Times New Roman" w:hAnsi="Times New Roman" w:cs="Times New Roman"/>
          <w:sz w:val="28"/>
          <w:szCs w:val="28"/>
        </w:rPr>
        <w:t xml:space="preserve">, а евреи подверглись </w:t>
      </w:r>
      <w:r w:rsidR="00947F89">
        <w:rPr>
          <w:rFonts w:ascii="Times New Roman" w:hAnsi="Times New Roman" w:cs="Times New Roman"/>
          <w:sz w:val="28"/>
          <w:szCs w:val="28"/>
        </w:rPr>
        <w:t>национальному</w:t>
      </w:r>
      <w:r w:rsidR="005F423D">
        <w:rPr>
          <w:rFonts w:ascii="Times New Roman" w:hAnsi="Times New Roman" w:cs="Times New Roman"/>
          <w:sz w:val="28"/>
          <w:szCs w:val="28"/>
        </w:rPr>
        <w:t xml:space="preserve"> цензу</w:t>
      </w:r>
    </w:p>
    <w:p w14:paraId="49F37B80" w14:textId="3102191C" w:rsidR="00ED7967" w:rsidRDefault="00392C0E" w:rsidP="00314FA4">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Для «Булыгинской» думы создавалась многоступенчатая система выборов. Прямые выборы предполагались только для </w:t>
      </w:r>
      <w:r w:rsidRPr="00392C0E">
        <w:rPr>
          <w:rFonts w:ascii="Times New Roman" w:hAnsi="Times New Roman" w:cs="Times New Roman"/>
          <w:sz w:val="28"/>
          <w:szCs w:val="28"/>
        </w:rPr>
        <w:t>крупных владельцев недвижимости и крупных землевладельцев</w:t>
      </w:r>
      <w:r w:rsidR="005249D4">
        <w:rPr>
          <w:rFonts w:ascii="Times New Roman" w:hAnsi="Times New Roman" w:cs="Times New Roman"/>
          <w:sz w:val="28"/>
          <w:szCs w:val="28"/>
        </w:rPr>
        <w:t>.</w:t>
      </w:r>
      <w:r w:rsidR="00384455">
        <w:rPr>
          <w:rFonts w:ascii="Times New Roman" w:hAnsi="Times New Roman" w:cs="Times New Roman"/>
          <w:sz w:val="28"/>
          <w:szCs w:val="28"/>
        </w:rPr>
        <w:t xml:space="preserve"> Так, согласно ст. 3 «Положения» избрание членов Государственной Думы по губерниям и областям </w:t>
      </w:r>
      <w:r w:rsidR="00384455" w:rsidRPr="00384455">
        <w:rPr>
          <w:rFonts w:ascii="Times New Roman" w:hAnsi="Times New Roman" w:cs="Times New Roman"/>
          <w:sz w:val="28"/>
          <w:szCs w:val="28"/>
        </w:rPr>
        <w:t>производится губернским избирательным собранием</w:t>
      </w:r>
      <w:r w:rsidR="00384455">
        <w:rPr>
          <w:rFonts w:ascii="Times New Roman" w:hAnsi="Times New Roman" w:cs="Times New Roman"/>
          <w:sz w:val="28"/>
          <w:szCs w:val="28"/>
        </w:rPr>
        <w:t>. Избирательное собрание это орган</w:t>
      </w:r>
      <w:r w:rsidR="00BB074D">
        <w:rPr>
          <w:rFonts w:ascii="Times New Roman" w:hAnsi="Times New Roman" w:cs="Times New Roman"/>
          <w:sz w:val="28"/>
          <w:szCs w:val="28"/>
        </w:rPr>
        <w:t xml:space="preserve">, формируемый из: </w:t>
      </w:r>
      <w:r w:rsidR="00BB074D" w:rsidRPr="00BB074D">
        <w:rPr>
          <w:rFonts w:ascii="Times New Roman" w:hAnsi="Times New Roman" w:cs="Times New Roman"/>
          <w:sz w:val="28"/>
          <w:szCs w:val="28"/>
        </w:rPr>
        <w:t>выборщиков, избираемых съездами: а) уездных землевладельцев</w:t>
      </w:r>
      <w:r w:rsidR="004832EF">
        <w:rPr>
          <w:rFonts w:ascii="Times New Roman" w:hAnsi="Times New Roman" w:cs="Times New Roman"/>
          <w:sz w:val="28"/>
          <w:szCs w:val="28"/>
        </w:rPr>
        <w:t xml:space="preserve">, который должен был избрать 34 % выборщиков </w:t>
      </w:r>
      <w:r w:rsidR="004832EF" w:rsidRPr="00BB074D">
        <w:rPr>
          <w:rFonts w:ascii="Times New Roman" w:hAnsi="Times New Roman" w:cs="Times New Roman"/>
          <w:sz w:val="28"/>
          <w:szCs w:val="28"/>
        </w:rPr>
        <w:t>б</w:t>
      </w:r>
      <w:r w:rsidR="00BB074D" w:rsidRPr="00BB074D">
        <w:rPr>
          <w:rFonts w:ascii="Times New Roman" w:hAnsi="Times New Roman" w:cs="Times New Roman"/>
          <w:sz w:val="28"/>
          <w:szCs w:val="28"/>
        </w:rPr>
        <w:t>) городских избирателей</w:t>
      </w:r>
      <w:r w:rsidR="004832EF">
        <w:rPr>
          <w:rFonts w:ascii="Times New Roman" w:hAnsi="Times New Roman" w:cs="Times New Roman"/>
          <w:sz w:val="28"/>
          <w:szCs w:val="28"/>
        </w:rPr>
        <w:t>, который должен был избрать 24 % выборщиков</w:t>
      </w:r>
      <w:r w:rsidR="00BB074D" w:rsidRPr="00BB074D">
        <w:rPr>
          <w:rFonts w:ascii="Times New Roman" w:hAnsi="Times New Roman" w:cs="Times New Roman"/>
          <w:sz w:val="28"/>
          <w:szCs w:val="28"/>
        </w:rPr>
        <w:t xml:space="preserve"> и в) уполномоченных от волостей и станиц</w:t>
      </w:r>
      <w:r w:rsidR="004832EF">
        <w:rPr>
          <w:rFonts w:ascii="Times New Roman" w:hAnsi="Times New Roman" w:cs="Times New Roman"/>
          <w:sz w:val="28"/>
          <w:szCs w:val="28"/>
        </w:rPr>
        <w:t xml:space="preserve"> – 42 % </w:t>
      </w:r>
      <w:r w:rsidR="000E6D9F">
        <w:rPr>
          <w:rStyle w:val="ab"/>
          <w:rFonts w:ascii="Times New Roman" w:hAnsi="Times New Roman" w:cs="Times New Roman"/>
          <w:sz w:val="28"/>
          <w:szCs w:val="28"/>
        </w:rPr>
        <w:footnoteReference w:id="17"/>
      </w:r>
      <w:r w:rsidR="00BB074D" w:rsidRPr="00BB074D">
        <w:rPr>
          <w:rFonts w:ascii="Times New Roman" w:hAnsi="Times New Roman" w:cs="Times New Roman"/>
          <w:sz w:val="28"/>
          <w:szCs w:val="28"/>
        </w:rPr>
        <w:t>.</w:t>
      </w:r>
      <w:r w:rsidR="00BB074D">
        <w:rPr>
          <w:rFonts w:ascii="Times New Roman" w:hAnsi="Times New Roman" w:cs="Times New Roman"/>
          <w:sz w:val="28"/>
          <w:szCs w:val="28"/>
        </w:rPr>
        <w:t xml:space="preserve"> Председателем собрания являлся губернский предводитель дворянства</w:t>
      </w:r>
      <w:r w:rsidR="00423DE9">
        <w:rPr>
          <w:rFonts w:ascii="Times New Roman" w:hAnsi="Times New Roman" w:cs="Times New Roman"/>
          <w:sz w:val="28"/>
          <w:szCs w:val="28"/>
        </w:rPr>
        <w:t>. Существовали и аналогичные Городские избирательные собрания</w:t>
      </w:r>
      <w:r w:rsidR="005249D4">
        <w:rPr>
          <w:rFonts w:ascii="Times New Roman" w:hAnsi="Times New Roman" w:cs="Times New Roman"/>
          <w:sz w:val="28"/>
          <w:szCs w:val="28"/>
        </w:rPr>
        <w:t>, председателем которых являлся местный городской голова.</w:t>
      </w:r>
      <w:r w:rsidR="005004F7">
        <w:rPr>
          <w:rFonts w:ascii="Times New Roman" w:hAnsi="Times New Roman" w:cs="Times New Roman"/>
          <w:sz w:val="28"/>
          <w:szCs w:val="28"/>
        </w:rPr>
        <w:t xml:space="preserve"> Выборщики, состоявшие в них, должны были принимать непосредственное участие в выборах депутатов.</w:t>
      </w:r>
      <w:r w:rsidR="003B0AFD">
        <w:rPr>
          <w:rFonts w:ascii="Times New Roman" w:hAnsi="Times New Roman" w:cs="Times New Roman"/>
          <w:sz w:val="28"/>
          <w:szCs w:val="28"/>
        </w:rPr>
        <w:t xml:space="preserve"> </w:t>
      </w:r>
      <w:r w:rsidR="00ED7967">
        <w:rPr>
          <w:rFonts w:ascii="Times New Roman" w:hAnsi="Times New Roman" w:cs="Times New Roman"/>
          <w:sz w:val="28"/>
          <w:szCs w:val="28"/>
        </w:rPr>
        <w:t xml:space="preserve">Для крестьянства выборы предполагались и </w:t>
      </w:r>
      <w:r w:rsidR="00ED7967">
        <w:rPr>
          <w:rFonts w:ascii="Times New Roman" w:hAnsi="Times New Roman" w:cs="Times New Roman"/>
          <w:sz w:val="28"/>
          <w:szCs w:val="28"/>
        </w:rPr>
        <w:lastRenderedPageBreak/>
        <w:t>вовсе 4-ступенчатыми</w:t>
      </w:r>
      <w:r w:rsidR="005F423D">
        <w:rPr>
          <w:rFonts w:ascii="Times New Roman" w:hAnsi="Times New Roman" w:cs="Times New Roman"/>
          <w:sz w:val="28"/>
          <w:szCs w:val="28"/>
        </w:rPr>
        <w:t>, которым дополнительно надо было пройти выбора через волости и станицы</w:t>
      </w:r>
      <w:r w:rsidR="00ED7967">
        <w:rPr>
          <w:rFonts w:ascii="Times New Roman" w:hAnsi="Times New Roman" w:cs="Times New Roman"/>
          <w:sz w:val="28"/>
          <w:szCs w:val="28"/>
        </w:rPr>
        <w:t xml:space="preserve"> </w:t>
      </w:r>
    </w:p>
    <w:p w14:paraId="2CD2CB78" w14:textId="206CBA21" w:rsidR="00292D5D" w:rsidRDefault="00292D5D" w:rsidP="00314FA4">
      <w:pPr>
        <w:spacing w:line="360" w:lineRule="auto"/>
        <w:ind w:left="170" w:right="113" w:firstLine="709"/>
        <w:jc w:val="both"/>
        <w:rPr>
          <w:rFonts w:ascii="Times New Roman" w:hAnsi="Times New Roman" w:cs="Times New Roman"/>
          <w:sz w:val="28"/>
          <w:szCs w:val="28"/>
        </w:rPr>
      </w:pPr>
      <w:r w:rsidRPr="00292D5D">
        <w:rPr>
          <w:rFonts w:ascii="Times New Roman" w:hAnsi="Times New Roman" w:cs="Times New Roman"/>
          <w:sz w:val="28"/>
          <w:szCs w:val="28"/>
        </w:rPr>
        <w:t>Выборы проходили по трем куриям: уездных землевладельцев, городских избирателей и крестьян-домохозяев. Для первых двух курий</w:t>
      </w:r>
      <w:r>
        <w:rPr>
          <w:rFonts w:ascii="Times New Roman" w:hAnsi="Times New Roman" w:cs="Times New Roman"/>
          <w:sz w:val="28"/>
          <w:szCs w:val="28"/>
        </w:rPr>
        <w:t xml:space="preserve"> б</w:t>
      </w:r>
      <w:r w:rsidRPr="00292D5D">
        <w:rPr>
          <w:rFonts w:ascii="Times New Roman" w:hAnsi="Times New Roman" w:cs="Times New Roman"/>
          <w:sz w:val="28"/>
          <w:szCs w:val="28"/>
        </w:rPr>
        <w:t>ыл установлен высокий имущественный ценз, третья курия формировалась по сословному принципу</w:t>
      </w:r>
      <w:r w:rsidR="000E6D9F">
        <w:rPr>
          <w:rStyle w:val="ab"/>
          <w:rFonts w:ascii="Times New Roman" w:hAnsi="Times New Roman" w:cs="Times New Roman"/>
          <w:sz w:val="28"/>
          <w:szCs w:val="28"/>
        </w:rPr>
        <w:footnoteReference w:id="18"/>
      </w:r>
      <w:r w:rsidRPr="00292D5D">
        <w:rPr>
          <w:rFonts w:ascii="Times New Roman" w:hAnsi="Times New Roman" w:cs="Times New Roman"/>
          <w:sz w:val="28"/>
          <w:szCs w:val="28"/>
        </w:rPr>
        <w:t>.</w:t>
      </w:r>
      <w:r w:rsidR="00EC7AEC">
        <w:rPr>
          <w:rFonts w:ascii="Times New Roman" w:hAnsi="Times New Roman" w:cs="Times New Roman"/>
          <w:sz w:val="28"/>
          <w:szCs w:val="28"/>
        </w:rPr>
        <w:t xml:space="preserve"> Важно отметить, что прямо куриальная система в законодательстве не закрепилось, в избирательном законе даже не было такого понятия как «курия». Данное понятие сформулировали современники.</w:t>
      </w:r>
    </w:p>
    <w:p w14:paraId="4723DB96" w14:textId="6F296C60" w:rsidR="003B4A31" w:rsidRDefault="003B4A31" w:rsidP="00314FA4">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выборы «Булыгинскую» думы были ни прямыми, ни равными. </w:t>
      </w:r>
      <w:r w:rsidR="005F423D">
        <w:rPr>
          <w:rFonts w:ascii="Times New Roman" w:hAnsi="Times New Roman" w:cs="Times New Roman"/>
          <w:sz w:val="28"/>
          <w:szCs w:val="28"/>
        </w:rPr>
        <w:t>Они не удовлетворили ни один слой населения Российской империи</w:t>
      </w:r>
      <w:r w:rsidR="006A6C75">
        <w:rPr>
          <w:rFonts w:ascii="Times New Roman" w:hAnsi="Times New Roman" w:cs="Times New Roman"/>
          <w:sz w:val="28"/>
          <w:szCs w:val="28"/>
        </w:rPr>
        <w:t>, либералов не устраивали многочисленные цензы, консерваторов сам факт уступок революционным настроениям.</w:t>
      </w:r>
      <w:r w:rsidR="004832EF">
        <w:rPr>
          <w:rFonts w:ascii="Times New Roman" w:hAnsi="Times New Roman" w:cs="Times New Roman"/>
          <w:sz w:val="28"/>
          <w:szCs w:val="28"/>
        </w:rPr>
        <w:t xml:space="preserve"> Упор делался на крестьянство, как на самую промонархически настроенную часть населения.</w:t>
      </w:r>
    </w:p>
    <w:p w14:paraId="3B3E1EB6" w14:textId="017C90D4" w:rsidR="006A6C75" w:rsidRDefault="006A6C75" w:rsidP="00314FA4">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Как было указано ранее под влиянием усиливавшейся революции Николай </w:t>
      </w:r>
      <w:r>
        <w:rPr>
          <w:rFonts w:ascii="Times New Roman" w:hAnsi="Times New Roman" w:cs="Times New Roman"/>
          <w:sz w:val="28"/>
          <w:szCs w:val="28"/>
          <w:lang w:val="en-US"/>
        </w:rPr>
        <w:t>II</w:t>
      </w:r>
      <w:r>
        <w:rPr>
          <w:rFonts w:ascii="Times New Roman" w:hAnsi="Times New Roman" w:cs="Times New Roman"/>
          <w:sz w:val="28"/>
          <w:szCs w:val="28"/>
        </w:rPr>
        <w:t xml:space="preserve"> пошел на создании народного представительства с гораздо более широкими полномочиями. Изменилось и избирательное законодательство, которое теперь регулировалось нормативно-правовым актом от 11 декабря 1905 года.</w:t>
      </w:r>
      <w:r w:rsidR="00947F89">
        <w:rPr>
          <w:rFonts w:ascii="Times New Roman" w:hAnsi="Times New Roman" w:cs="Times New Roman"/>
          <w:sz w:val="28"/>
          <w:szCs w:val="28"/>
        </w:rPr>
        <w:t xml:space="preserve"> Даже в Манифесте от 17 октября прошлое избирательное законодательство как бы осуждалось, подчеркивая его расширение: «</w:t>
      </w:r>
      <w:r w:rsidR="00783082">
        <w:rPr>
          <w:rFonts w:ascii="Times New Roman" w:hAnsi="Times New Roman" w:cs="Times New Roman"/>
          <w:sz w:val="28"/>
          <w:szCs w:val="28"/>
        </w:rPr>
        <w:t>…</w:t>
      </w:r>
      <w:r w:rsidR="00947F89" w:rsidRPr="00947F89">
        <w:rPr>
          <w:rFonts w:ascii="Times New Roman" w:hAnsi="Times New Roman" w:cs="Times New Roman"/>
          <w:sz w:val="28"/>
          <w:szCs w:val="28"/>
        </w:rPr>
        <w:t>при</w:t>
      </w:r>
      <w:r w:rsidR="00947F89" w:rsidRPr="00947F89">
        <w:rPr>
          <w:rFonts w:ascii="Times New Roman" w:hAnsi="Times New Roman" w:cs="Times New Roman"/>
          <w:sz w:val="28"/>
          <w:szCs w:val="28"/>
        </w:rPr>
        <w:softHyphen/>
        <w:t>влечь теперь же к участию в Думе, в мере возможности, соответствующей крат</w:t>
      </w:r>
      <w:r w:rsidR="00947F89" w:rsidRPr="00947F89">
        <w:rPr>
          <w:rFonts w:ascii="Times New Roman" w:hAnsi="Times New Roman" w:cs="Times New Roman"/>
          <w:sz w:val="28"/>
          <w:szCs w:val="28"/>
        </w:rPr>
        <w:softHyphen/>
        <w:t xml:space="preserve">кости остающегося до созыва Думы срока, те классы населения, которые ныне совсем лишены избирательных прав, предоставив за сим дальнейшее развитие начала общего </w:t>
      </w:r>
      <w:r w:rsidR="00947F89" w:rsidRPr="00947F89">
        <w:rPr>
          <w:rFonts w:ascii="Times New Roman" w:hAnsi="Times New Roman" w:cs="Times New Roman"/>
          <w:sz w:val="28"/>
          <w:szCs w:val="28"/>
        </w:rPr>
        <w:lastRenderedPageBreak/>
        <w:t>избирательного права вновь установленному законодательному порядку</w:t>
      </w:r>
      <w:r w:rsidR="00783082">
        <w:rPr>
          <w:rFonts w:ascii="Times New Roman" w:hAnsi="Times New Roman" w:cs="Times New Roman"/>
          <w:sz w:val="28"/>
          <w:szCs w:val="28"/>
        </w:rPr>
        <w:t xml:space="preserve">…» </w:t>
      </w:r>
      <w:r w:rsidR="00754F8E">
        <w:rPr>
          <w:rStyle w:val="ab"/>
          <w:rFonts w:ascii="Times New Roman" w:hAnsi="Times New Roman" w:cs="Times New Roman"/>
          <w:sz w:val="28"/>
          <w:szCs w:val="28"/>
        </w:rPr>
        <w:footnoteReference w:id="19"/>
      </w:r>
      <w:r w:rsidR="00783082" w:rsidRPr="00783082">
        <w:rPr>
          <w:rFonts w:ascii="Times New Roman" w:hAnsi="Times New Roman" w:cs="Times New Roman"/>
          <w:sz w:val="28"/>
          <w:szCs w:val="28"/>
        </w:rPr>
        <w:t>[</w:t>
      </w:r>
      <w:r w:rsidR="00783082">
        <w:rPr>
          <w:rFonts w:ascii="Times New Roman" w:hAnsi="Times New Roman" w:cs="Times New Roman"/>
          <w:sz w:val="28"/>
          <w:szCs w:val="28"/>
        </w:rPr>
        <w:t>1</w:t>
      </w:r>
      <w:r w:rsidR="00783082" w:rsidRPr="00783082">
        <w:rPr>
          <w:rFonts w:ascii="Times New Roman" w:hAnsi="Times New Roman" w:cs="Times New Roman"/>
          <w:sz w:val="28"/>
          <w:szCs w:val="28"/>
        </w:rPr>
        <w:t>]</w:t>
      </w:r>
      <w:r w:rsidR="00783082">
        <w:rPr>
          <w:rFonts w:ascii="Times New Roman" w:hAnsi="Times New Roman" w:cs="Times New Roman"/>
          <w:sz w:val="28"/>
          <w:szCs w:val="28"/>
        </w:rPr>
        <w:t>.</w:t>
      </w:r>
    </w:p>
    <w:p w14:paraId="00A9EFD0" w14:textId="7C264D11" w:rsidR="006A6C75" w:rsidRDefault="006A6C75" w:rsidP="00314FA4">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Главным принципом новой избирательной системы </w:t>
      </w:r>
      <w:r w:rsidR="00776313">
        <w:rPr>
          <w:rFonts w:ascii="Times New Roman" w:hAnsi="Times New Roman" w:cs="Times New Roman"/>
          <w:sz w:val="28"/>
          <w:szCs w:val="28"/>
        </w:rPr>
        <w:t>по-прежнему</w:t>
      </w:r>
      <w:r w:rsidR="004832EF">
        <w:rPr>
          <w:rFonts w:ascii="Times New Roman" w:hAnsi="Times New Roman" w:cs="Times New Roman"/>
          <w:sz w:val="28"/>
          <w:szCs w:val="28"/>
        </w:rPr>
        <w:t xml:space="preserve"> оставалась </w:t>
      </w:r>
      <w:r>
        <w:rPr>
          <w:rFonts w:ascii="Times New Roman" w:hAnsi="Times New Roman" w:cs="Times New Roman"/>
          <w:sz w:val="28"/>
          <w:szCs w:val="28"/>
        </w:rPr>
        <w:t>куриальность: 1)</w:t>
      </w:r>
      <w:r w:rsidRPr="006A6C75">
        <w:t xml:space="preserve"> </w:t>
      </w:r>
      <w:r w:rsidRPr="006A6C75">
        <w:rPr>
          <w:rFonts w:ascii="Times New Roman" w:hAnsi="Times New Roman" w:cs="Times New Roman"/>
          <w:sz w:val="28"/>
          <w:szCs w:val="28"/>
        </w:rPr>
        <w:t xml:space="preserve">землевладельческая </w:t>
      </w:r>
      <w:r>
        <w:rPr>
          <w:rFonts w:ascii="Times New Roman" w:hAnsi="Times New Roman" w:cs="Times New Roman"/>
          <w:sz w:val="28"/>
          <w:szCs w:val="28"/>
        </w:rPr>
        <w:t xml:space="preserve">2) </w:t>
      </w:r>
      <w:r w:rsidRPr="006A6C75">
        <w:rPr>
          <w:rFonts w:ascii="Times New Roman" w:hAnsi="Times New Roman" w:cs="Times New Roman"/>
          <w:sz w:val="28"/>
          <w:szCs w:val="28"/>
        </w:rPr>
        <w:t xml:space="preserve">городская, </w:t>
      </w:r>
      <w:r>
        <w:rPr>
          <w:rFonts w:ascii="Times New Roman" w:hAnsi="Times New Roman" w:cs="Times New Roman"/>
          <w:sz w:val="28"/>
          <w:szCs w:val="28"/>
        </w:rPr>
        <w:t xml:space="preserve">3) </w:t>
      </w:r>
      <w:r w:rsidRPr="006A6C75">
        <w:rPr>
          <w:rFonts w:ascii="Times New Roman" w:hAnsi="Times New Roman" w:cs="Times New Roman"/>
          <w:sz w:val="28"/>
          <w:szCs w:val="28"/>
        </w:rPr>
        <w:t xml:space="preserve">крестьянская, </w:t>
      </w:r>
      <w:r>
        <w:rPr>
          <w:rFonts w:ascii="Times New Roman" w:hAnsi="Times New Roman" w:cs="Times New Roman"/>
          <w:sz w:val="28"/>
          <w:szCs w:val="28"/>
        </w:rPr>
        <w:t xml:space="preserve">4) </w:t>
      </w:r>
      <w:r w:rsidRPr="006A6C75">
        <w:rPr>
          <w:rFonts w:ascii="Times New Roman" w:hAnsi="Times New Roman" w:cs="Times New Roman"/>
          <w:sz w:val="28"/>
          <w:szCs w:val="28"/>
        </w:rPr>
        <w:t>рабочая</w:t>
      </w:r>
      <w:r w:rsidR="00754F8E">
        <w:rPr>
          <w:rStyle w:val="ab"/>
          <w:rFonts w:ascii="Times New Roman" w:hAnsi="Times New Roman" w:cs="Times New Roman"/>
          <w:sz w:val="28"/>
          <w:szCs w:val="28"/>
        </w:rPr>
        <w:footnoteReference w:id="20"/>
      </w:r>
      <w:r w:rsidRPr="006A6C75">
        <w:rPr>
          <w:rFonts w:ascii="Times New Roman" w:hAnsi="Times New Roman" w:cs="Times New Roman"/>
          <w:sz w:val="28"/>
          <w:szCs w:val="28"/>
        </w:rPr>
        <w:t>.</w:t>
      </w:r>
      <w:r w:rsidR="00BB0BC0">
        <w:rPr>
          <w:rFonts w:ascii="Times New Roman" w:hAnsi="Times New Roman" w:cs="Times New Roman"/>
          <w:sz w:val="28"/>
          <w:szCs w:val="28"/>
        </w:rPr>
        <w:t xml:space="preserve"> </w:t>
      </w:r>
      <w:r w:rsidR="00783082">
        <w:rPr>
          <w:rFonts w:ascii="Times New Roman" w:hAnsi="Times New Roman" w:cs="Times New Roman"/>
          <w:sz w:val="28"/>
          <w:szCs w:val="28"/>
        </w:rPr>
        <w:t xml:space="preserve"> </w:t>
      </w:r>
      <w:r w:rsidR="004832EF">
        <w:rPr>
          <w:rFonts w:ascii="Times New Roman" w:hAnsi="Times New Roman" w:cs="Times New Roman"/>
          <w:sz w:val="28"/>
          <w:szCs w:val="28"/>
        </w:rPr>
        <w:t xml:space="preserve">Были сохранены </w:t>
      </w:r>
      <w:r w:rsidR="007A3F26">
        <w:rPr>
          <w:rFonts w:ascii="Times New Roman" w:hAnsi="Times New Roman" w:cs="Times New Roman"/>
          <w:sz w:val="28"/>
          <w:szCs w:val="28"/>
        </w:rPr>
        <w:t xml:space="preserve">практически </w:t>
      </w:r>
      <w:r w:rsidR="004832EF">
        <w:rPr>
          <w:rFonts w:ascii="Times New Roman" w:hAnsi="Times New Roman" w:cs="Times New Roman"/>
          <w:sz w:val="28"/>
          <w:szCs w:val="28"/>
        </w:rPr>
        <w:t>все цензы, характерные для «Булыгинской» думы</w:t>
      </w:r>
      <w:r w:rsidR="007A3F26">
        <w:rPr>
          <w:rFonts w:ascii="Times New Roman" w:hAnsi="Times New Roman" w:cs="Times New Roman"/>
          <w:sz w:val="28"/>
          <w:szCs w:val="28"/>
        </w:rPr>
        <w:t>, однако избирательные права на этот раз предоставлялись и рабочим, отвечая интересам крупных промышленников, так, например в п. 1 ст. 5 говорилось: «</w:t>
      </w:r>
      <w:r w:rsidR="007A3F26" w:rsidRPr="007A3F26">
        <w:rPr>
          <w:rFonts w:ascii="Times New Roman" w:hAnsi="Times New Roman" w:cs="Times New Roman"/>
          <w:sz w:val="28"/>
          <w:szCs w:val="28"/>
        </w:rPr>
        <w:t>Участие в избрании выборщиков в губернские и городские избирательные собрания предоставляется рабочим тех, находящихся в поименованных ниже, в статье 2, губерниях и городах, предприятий фабрично-заводской, горной и горнозаводской промышленности, в коих общее число рабочих мужского пола не менее пятидесяти</w:t>
      </w:r>
      <w:r w:rsidR="007A3F26">
        <w:rPr>
          <w:rFonts w:ascii="Times New Roman" w:hAnsi="Times New Roman" w:cs="Times New Roman"/>
          <w:sz w:val="28"/>
          <w:szCs w:val="28"/>
        </w:rPr>
        <w:t xml:space="preserve">…», </w:t>
      </w:r>
      <w:r w:rsidR="00754F8E">
        <w:rPr>
          <w:rStyle w:val="ab"/>
          <w:rFonts w:ascii="Times New Roman" w:hAnsi="Times New Roman" w:cs="Times New Roman"/>
          <w:sz w:val="28"/>
          <w:szCs w:val="28"/>
        </w:rPr>
        <w:footnoteReference w:id="21"/>
      </w:r>
      <w:r w:rsidR="007A3F26">
        <w:rPr>
          <w:rFonts w:ascii="Times New Roman" w:hAnsi="Times New Roman" w:cs="Times New Roman"/>
          <w:sz w:val="28"/>
          <w:szCs w:val="28"/>
        </w:rPr>
        <w:t>в более худшем положении находились рабочие крупных предприятий, где число рабочих мужского пола было от 50 до 1000 человек</w:t>
      </w:r>
      <w:r w:rsidR="005150F5">
        <w:rPr>
          <w:rFonts w:ascii="Times New Roman" w:hAnsi="Times New Roman" w:cs="Times New Roman"/>
          <w:sz w:val="28"/>
          <w:szCs w:val="28"/>
        </w:rPr>
        <w:t xml:space="preserve">: «в </w:t>
      </w:r>
      <w:r w:rsidR="005150F5" w:rsidRPr="005150F5">
        <w:rPr>
          <w:rFonts w:ascii="Times New Roman" w:hAnsi="Times New Roman" w:cs="Times New Roman"/>
          <w:sz w:val="28"/>
          <w:szCs w:val="28"/>
        </w:rPr>
        <w:t>предприятиях с общим числом рабочих мужского пола от пятидесяти до тысячи – одного уполномоченного, а в предприятиях с общим числом рабочих свыше тысячи – по одному уполномоченному на каждую полную</w:t>
      </w:r>
      <w:r w:rsidR="005150F5">
        <w:rPr>
          <w:rFonts w:ascii="Times New Roman" w:hAnsi="Times New Roman" w:cs="Times New Roman"/>
          <w:sz w:val="28"/>
          <w:szCs w:val="28"/>
        </w:rPr>
        <w:t xml:space="preserve"> </w:t>
      </w:r>
      <w:r w:rsidR="005150F5" w:rsidRPr="005150F5">
        <w:rPr>
          <w:rFonts w:ascii="Times New Roman" w:hAnsi="Times New Roman" w:cs="Times New Roman"/>
          <w:sz w:val="28"/>
          <w:szCs w:val="28"/>
        </w:rPr>
        <w:t>тысячу рабочих</w:t>
      </w:r>
      <w:r w:rsidR="005150F5">
        <w:rPr>
          <w:rFonts w:ascii="Times New Roman" w:hAnsi="Times New Roman" w:cs="Times New Roman"/>
          <w:sz w:val="28"/>
          <w:szCs w:val="28"/>
        </w:rPr>
        <w:t>»</w:t>
      </w:r>
      <w:r w:rsidR="005150F5" w:rsidRPr="005150F5">
        <w:rPr>
          <w:rFonts w:ascii="Times New Roman" w:hAnsi="Times New Roman" w:cs="Times New Roman"/>
          <w:sz w:val="28"/>
          <w:szCs w:val="28"/>
        </w:rPr>
        <w:t>.</w:t>
      </w:r>
      <w:r w:rsidR="00137FB7">
        <w:rPr>
          <w:rFonts w:ascii="Times New Roman" w:hAnsi="Times New Roman" w:cs="Times New Roman"/>
          <w:sz w:val="28"/>
          <w:szCs w:val="28"/>
        </w:rPr>
        <w:t xml:space="preserve"> Для рабочих выборы были трехступенчатыми: изначально выбирался уполномоченный на предприятие с численностью рабочих от 50 до 100 человек или же один уполномоченный на каждую 1000 рабочих, если предприятие было крупным. Уполномоченные избирали выборщиков на губернских сходах. И соответственно выборщики уже выбирали депутатов.</w:t>
      </w:r>
    </w:p>
    <w:p w14:paraId="34FD3219" w14:textId="4FDBBA61" w:rsidR="005150F5" w:rsidRDefault="005150F5" w:rsidP="00314FA4">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В городскую курию допускались владельцы недвижимости в черте города, владельцы крупных промышленных предприятий, </w:t>
      </w:r>
      <w:r w:rsidRPr="005150F5">
        <w:rPr>
          <w:rFonts w:ascii="Times New Roman" w:hAnsi="Times New Roman" w:cs="Times New Roman"/>
          <w:sz w:val="28"/>
          <w:szCs w:val="28"/>
        </w:rPr>
        <w:t xml:space="preserve">лица, </w:t>
      </w:r>
      <w:r w:rsidRPr="005150F5">
        <w:rPr>
          <w:rFonts w:ascii="Times New Roman" w:hAnsi="Times New Roman" w:cs="Times New Roman"/>
          <w:sz w:val="28"/>
          <w:szCs w:val="28"/>
        </w:rPr>
        <w:lastRenderedPageBreak/>
        <w:t>занимавшие не менее года</w:t>
      </w:r>
      <w:r>
        <w:rPr>
          <w:rFonts w:ascii="Times New Roman" w:hAnsi="Times New Roman" w:cs="Times New Roman"/>
          <w:sz w:val="28"/>
          <w:szCs w:val="28"/>
        </w:rPr>
        <w:t xml:space="preserve"> </w:t>
      </w:r>
      <w:r w:rsidRPr="005150F5">
        <w:rPr>
          <w:rFonts w:ascii="Times New Roman" w:hAnsi="Times New Roman" w:cs="Times New Roman"/>
          <w:sz w:val="28"/>
          <w:szCs w:val="28"/>
        </w:rPr>
        <w:t>на свое имя отдельную квартиру и не менее года (исключая нижних</w:t>
      </w:r>
      <w:r>
        <w:rPr>
          <w:rFonts w:ascii="Times New Roman" w:hAnsi="Times New Roman" w:cs="Times New Roman"/>
          <w:sz w:val="28"/>
          <w:szCs w:val="28"/>
        </w:rPr>
        <w:t xml:space="preserve"> </w:t>
      </w:r>
      <w:r w:rsidRPr="005150F5">
        <w:rPr>
          <w:rFonts w:ascii="Times New Roman" w:hAnsi="Times New Roman" w:cs="Times New Roman"/>
          <w:sz w:val="28"/>
          <w:szCs w:val="28"/>
        </w:rPr>
        <w:t>служителей и рабочих) проживавших в пределах города или уезда и</w:t>
      </w:r>
      <w:r>
        <w:rPr>
          <w:rFonts w:ascii="Times New Roman" w:hAnsi="Times New Roman" w:cs="Times New Roman"/>
          <w:sz w:val="28"/>
          <w:szCs w:val="28"/>
        </w:rPr>
        <w:t xml:space="preserve"> </w:t>
      </w:r>
      <w:r w:rsidRPr="005150F5">
        <w:rPr>
          <w:rFonts w:ascii="Times New Roman" w:hAnsi="Times New Roman" w:cs="Times New Roman"/>
          <w:sz w:val="28"/>
          <w:szCs w:val="28"/>
        </w:rPr>
        <w:t>получавших содержание или пенсию по службе государственной или по</w:t>
      </w:r>
      <w:r>
        <w:rPr>
          <w:rFonts w:ascii="Times New Roman" w:hAnsi="Times New Roman" w:cs="Times New Roman"/>
          <w:sz w:val="28"/>
          <w:szCs w:val="28"/>
        </w:rPr>
        <w:t xml:space="preserve"> </w:t>
      </w:r>
      <w:r w:rsidRPr="005150F5">
        <w:rPr>
          <w:rFonts w:ascii="Times New Roman" w:hAnsi="Times New Roman" w:cs="Times New Roman"/>
          <w:sz w:val="28"/>
          <w:szCs w:val="28"/>
        </w:rPr>
        <w:t>службе в органах местного самоуправления, или сословных организациях, а также на железных дорогах</w:t>
      </w:r>
      <w:r>
        <w:rPr>
          <w:rFonts w:ascii="Times New Roman" w:hAnsi="Times New Roman" w:cs="Times New Roman"/>
          <w:sz w:val="28"/>
          <w:szCs w:val="28"/>
        </w:rPr>
        <w:t xml:space="preserve">, о чем говорится в ст. 2 декабрьского избирательного закона. </w:t>
      </w:r>
      <w:r w:rsidR="009E4A1D">
        <w:rPr>
          <w:rFonts w:ascii="Times New Roman" w:hAnsi="Times New Roman" w:cs="Times New Roman"/>
          <w:sz w:val="28"/>
          <w:szCs w:val="28"/>
        </w:rPr>
        <w:t>Для городской курии выборы были двуступенчатыми, то есть городское население избирало выборщиков в городское собрание, которые затем непосредственно избирало депутатов Государственной думы.</w:t>
      </w:r>
    </w:p>
    <w:p w14:paraId="10C82FA2" w14:textId="105BC830" w:rsidR="006869D9" w:rsidRDefault="009E4A1D" w:rsidP="00314FA4">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Чтобы попасть в землевладельческую курию необходимо было владеть имуществом, общая стоимость которого достигала не менее 15 000 рублей или быть</w:t>
      </w:r>
      <w:r w:rsidRPr="009E4A1D">
        <w:rPr>
          <w:rFonts w:ascii="Times New Roman" w:hAnsi="Times New Roman" w:cs="Times New Roman"/>
          <w:sz w:val="28"/>
          <w:szCs w:val="28"/>
        </w:rPr>
        <w:t xml:space="preserve"> владельцем от 100 до 650 десятин земли в зависимости от местности</w:t>
      </w:r>
      <w:r w:rsidR="00754F8E">
        <w:rPr>
          <w:rStyle w:val="ab"/>
          <w:rFonts w:ascii="Times New Roman" w:hAnsi="Times New Roman" w:cs="Times New Roman"/>
          <w:sz w:val="28"/>
          <w:szCs w:val="28"/>
        </w:rPr>
        <w:footnoteReference w:id="22"/>
      </w:r>
      <w:r>
        <w:rPr>
          <w:rFonts w:ascii="Times New Roman" w:hAnsi="Times New Roman" w:cs="Times New Roman"/>
          <w:sz w:val="28"/>
          <w:szCs w:val="28"/>
        </w:rPr>
        <w:t xml:space="preserve">. Также в землевладельческую курию включались и священнослужители, для которых </w:t>
      </w:r>
      <w:r w:rsidR="00776313">
        <w:rPr>
          <w:rFonts w:ascii="Times New Roman" w:hAnsi="Times New Roman" w:cs="Times New Roman"/>
          <w:sz w:val="28"/>
          <w:szCs w:val="28"/>
        </w:rPr>
        <w:t>выборы уже являлись трехступенчатыми: «</w:t>
      </w:r>
      <w:r w:rsidR="00776313" w:rsidRPr="00776313">
        <w:rPr>
          <w:rFonts w:ascii="Times New Roman" w:hAnsi="Times New Roman" w:cs="Times New Roman"/>
          <w:sz w:val="28"/>
          <w:szCs w:val="28"/>
        </w:rPr>
        <w:t>Предоставить участие в предварительных съездах (Пол[ожение] о выб[орах], ст. 14): 1) настоятелям церквей и молитвенных домов всех вероисповеданий</w:t>
      </w:r>
      <w:r w:rsidR="00776313">
        <w:rPr>
          <w:rFonts w:ascii="Times New Roman" w:hAnsi="Times New Roman" w:cs="Times New Roman"/>
          <w:sz w:val="28"/>
          <w:szCs w:val="28"/>
        </w:rPr>
        <w:t>». Выборы являлись трехступенчатыми и для землевладельцев, не прошедших имущественный ценз для непосредственного участия в выборах уездных землевладельцев, они могли лишь принять участие в предварительном съезде</w:t>
      </w:r>
      <w:r w:rsidR="00754F8E">
        <w:rPr>
          <w:rFonts w:ascii="Times New Roman" w:hAnsi="Times New Roman" w:cs="Times New Roman"/>
          <w:sz w:val="28"/>
          <w:szCs w:val="28"/>
        </w:rPr>
        <w:t>»</w:t>
      </w:r>
      <w:r w:rsidR="00776313">
        <w:rPr>
          <w:rFonts w:ascii="Times New Roman" w:hAnsi="Times New Roman" w:cs="Times New Roman"/>
          <w:sz w:val="28"/>
          <w:szCs w:val="28"/>
        </w:rPr>
        <w:t>.</w:t>
      </w:r>
      <w:r w:rsidR="00754F8E">
        <w:rPr>
          <w:rStyle w:val="ab"/>
          <w:rFonts w:ascii="Times New Roman" w:hAnsi="Times New Roman" w:cs="Times New Roman"/>
          <w:sz w:val="28"/>
          <w:szCs w:val="28"/>
        </w:rPr>
        <w:footnoteReference w:id="23"/>
      </w:r>
    </w:p>
    <w:p w14:paraId="0F59F43C" w14:textId="589BED5B" w:rsidR="00776313" w:rsidRPr="009E4A1D" w:rsidRDefault="00DE59D2" w:rsidP="00314FA4">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Для крестьянской курии выборы являлись четырехступенчатыми, </w:t>
      </w:r>
      <w:r w:rsidR="006F6C13">
        <w:rPr>
          <w:rFonts w:ascii="Times New Roman" w:hAnsi="Times New Roman" w:cs="Times New Roman"/>
          <w:sz w:val="28"/>
          <w:szCs w:val="28"/>
        </w:rPr>
        <w:t>изначально проводились выборы выборных от дворов, затем на волостных сходах избирались уполномоченные, на съезде уполномоченных избирались выборщики, которые затем избирали депутатов. Имущественных цензов для крестьян не было, то есть это единственная курия, в которых голосование приближалось к всеобщему.</w:t>
      </w:r>
    </w:p>
    <w:p w14:paraId="5F51E19D" w14:textId="0357EC8D" w:rsidR="00437A8F" w:rsidRDefault="006869D9" w:rsidP="00314FA4">
      <w:pPr>
        <w:spacing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lastRenderedPageBreak/>
        <w:t>Таким образом, избирательный закон от 11 декабря 1905 года</w:t>
      </w:r>
      <w:r w:rsidR="00CC2F0D">
        <w:rPr>
          <w:rFonts w:ascii="Times New Roman" w:hAnsi="Times New Roman" w:cs="Times New Roman"/>
          <w:sz w:val="28"/>
          <w:szCs w:val="28"/>
        </w:rPr>
        <w:t xml:space="preserve"> нельзя назвать в полной мере демократическим, так как в нем содержалось множество различных цензов, а также он провозглашал многоступенчатую куриальную избирательную систему, которая была далека от всеобщего голосования. Даже если его сравнивать с избирательным законодательством «Булыгинской думы»</w:t>
      </w:r>
      <w:r w:rsidR="00437A8F">
        <w:rPr>
          <w:rFonts w:ascii="Times New Roman" w:hAnsi="Times New Roman" w:cs="Times New Roman"/>
          <w:sz w:val="28"/>
          <w:szCs w:val="28"/>
        </w:rPr>
        <w:t xml:space="preserve"> декабрьский избирательный закон выглядит не слишком выигрышно, </w:t>
      </w:r>
      <w:bookmarkStart w:id="32" w:name="_Hlk166176660"/>
      <w:r w:rsidR="00437A8F">
        <w:rPr>
          <w:rFonts w:ascii="Times New Roman" w:hAnsi="Times New Roman" w:cs="Times New Roman"/>
          <w:sz w:val="28"/>
          <w:szCs w:val="28"/>
        </w:rPr>
        <w:t>прямые</w:t>
      </w:r>
      <w:r w:rsidR="00437A8F" w:rsidRPr="00437A8F">
        <w:rPr>
          <w:rFonts w:ascii="Times New Roman" w:hAnsi="Times New Roman" w:cs="Times New Roman"/>
          <w:sz w:val="28"/>
          <w:szCs w:val="28"/>
        </w:rPr>
        <w:t xml:space="preserve"> выбор</w:t>
      </w:r>
      <w:r w:rsidR="00437A8F">
        <w:rPr>
          <w:rFonts w:ascii="Times New Roman" w:hAnsi="Times New Roman" w:cs="Times New Roman"/>
          <w:sz w:val="28"/>
          <w:szCs w:val="28"/>
        </w:rPr>
        <w:t>ы были</w:t>
      </w:r>
      <w:r w:rsidR="00437A8F" w:rsidRPr="00437A8F">
        <w:rPr>
          <w:rFonts w:ascii="Times New Roman" w:hAnsi="Times New Roman" w:cs="Times New Roman"/>
          <w:sz w:val="28"/>
          <w:szCs w:val="28"/>
        </w:rPr>
        <w:t xml:space="preserve"> только для крупных владельцев недвижимости и землевладельцев. Крестьянам и горожанам</w:t>
      </w:r>
      <w:r w:rsidR="00437A8F">
        <w:rPr>
          <w:rFonts w:ascii="Times New Roman" w:hAnsi="Times New Roman" w:cs="Times New Roman"/>
          <w:sz w:val="28"/>
          <w:szCs w:val="28"/>
        </w:rPr>
        <w:t xml:space="preserve"> предлагалась многоступенчатая система</w:t>
      </w:r>
      <w:bookmarkEnd w:id="32"/>
      <w:r w:rsidR="00437A8F">
        <w:rPr>
          <w:rFonts w:ascii="Times New Roman" w:hAnsi="Times New Roman" w:cs="Times New Roman"/>
          <w:sz w:val="28"/>
          <w:szCs w:val="28"/>
        </w:rPr>
        <w:t xml:space="preserve">. Главное отличие от августовского избирательного закона заключалась в предоставлении права голоса рабочим. Избирательная система </w:t>
      </w:r>
      <w:r w:rsidR="00437A8F" w:rsidRPr="00437A8F">
        <w:rPr>
          <w:rFonts w:ascii="Times New Roman" w:hAnsi="Times New Roman" w:cs="Times New Roman"/>
          <w:sz w:val="28"/>
          <w:szCs w:val="28"/>
        </w:rPr>
        <w:t>не удовлетворял</w:t>
      </w:r>
      <w:r w:rsidR="00437A8F">
        <w:rPr>
          <w:rFonts w:ascii="Times New Roman" w:hAnsi="Times New Roman" w:cs="Times New Roman"/>
          <w:sz w:val="28"/>
          <w:szCs w:val="28"/>
        </w:rPr>
        <w:t>а</w:t>
      </w:r>
      <w:r w:rsidR="00437A8F" w:rsidRPr="00437A8F">
        <w:rPr>
          <w:rFonts w:ascii="Times New Roman" w:hAnsi="Times New Roman" w:cs="Times New Roman"/>
          <w:sz w:val="28"/>
          <w:szCs w:val="28"/>
        </w:rPr>
        <w:t xml:space="preserve"> все слои населения Российской империи, вызывая недовольство как у либералов, так и у консерваторов.</w:t>
      </w:r>
    </w:p>
    <w:p w14:paraId="44872109" w14:textId="4FF7FF32" w:rsidR="00437A8F" w:rsidRPr="00A132EF" w:rsidRDefault="00437A8F" w:rsidP="00437A8F">
      <w:pPr>
        <w:pStyle w:val="1"/>
        <w:jc w:val="center"/>
        <w:rPr>
          <w:color w:val="000000" w:themeColor="text1"/>
        </w:rPr>
      </w:pPr>
      <w:bookmarkStart w:id="33" w:name="_Toc166703380"/>
      <w:r w:rsidRPr="00A132EF">
        <w:rPr>
          <w:color w:val="000000" w:themeColor="text1"/>
        </w:rPr>
        <w:t>Выводы по 1 главе.</w:t>
      </w:r>
      <w:bookmarkEnd w:id="33"/>
    </w:p>
    <w:p w14:paraId="21B25506" w14:textId="01C2B48E" w:rsidR="00437A8F" w:rsidRPr="00437A8F" w:rsidRDefault="00437A8F" w:rsidP="00314FA4">
      <w:pPr>
        <w:spacing w:line="360" w:lineRule="auto"/>
        <w:ind w:left="170" w:right="113" w:firstLine="709"/>
        <w:jc w:val="both"/>
        <w:rPr>
          <w:rFonts w:ascii="Times New Roman" w:hAnsi="Times New Roman" w:cs="Times New Roman"/>
          <w:sz w:val="28"/>
          <w:szCs w:val="28"/>
        </w:rPr>
      </w:pPr>
      <w:r w:rsidRPr="00437A8F">
        <w:rPr>
          <w:rFonts w:ascii="Times New Roman" w:hAnsi="Times New Roman" w:cs="Times New Roman"/>
          <w:sz w:val="28"/>
          <w:szCs w:val="28"/>
        </w:rPr>
        <w:t xml:space="preserve">В заключение, Государственная дума, учрежденная по манифесту от 6 августа 1905 года, имела ограниченные полномочия и функционировала в качестве законосовещательного органа, а также утверждала государственный бюджет. Однако даже эти ограниченные реформы говорили о том, что власть осознавала необходимость изменений в политической системе и признавала </w:t>
      </w:r>
      <w:r>
        <w:rPr>
          <w:rFonts w:ascii="Times New Roman" w:hAnsi="Times New Roman" w:cs="Times New Roman"/>
          <w:sz w:val="28"/>
          <w:szCs w:val="28"/>
        </w:rPr>
        <w:t>влияние</w:t>
      </w:r>
      <w:r w:rsidRPr="00437A8F">
        <w:rPr>
          <w:rFonts w:ascii="Times New Roman" w:hAnsi="Times New Roman" w:cs="Times New Roman"/>
          <w:sz w:val="28"/>
          <w:szCs w:val="28"/>
        </w:rPr>
        <w:t xml:space="preserve"> общества</w:t>
      </w:r>
      <w:r>
        <w:rPr>
          <w:rFonts w:ascii="Times New Roman" w:hAnsi="Times New Roman" w:cs="Times New Roman"/>
          <w:sz w:val="28"/>
          <w:szCs w:val="28"/>
        </w:rPr>
        <w:t xml:space="preserve"> на политические события</w:t>
      </w:r>
      <w:r w:rsidRPr="00437A8F">
        <w:rPr>
          <w:rFonts w:ascii="Times New Roman" w:hAnsi="Times New Roman" w:cs="Times New Roman"/>
          <w:sz w:val="28"/>
          <w:szCs w:val="28"/>
        </w:rPr>
        <w:t>.</w:t>
      </w:r>
    </w:p>
    <w:p w14:paraId="00D69F90" w14:textId="27F44DF3" w:rsidR="00437A8F" w:rsidRPr="00437A8F" w:rsidRDefault="00437A8F" w:rsidP="00314FA4">
      <w:pPr>
        <w:spacing w:line="360" w:lineRule="auto"/>
        <w:ind w:left="170" w:right="113" w:firstLine="709"/>
        <w:jc w:val="both"/>
        <w:rPr>
          <w:rFonts w:ascii="Times New Roman" w:hAnsi="Times New Roman" w:cs="Times New Roman"/>
          <w:sz w:val="28"/>
          <w:szCs w:val="28"/>
        </w:rPr>
      </w:pPr>
      <w:r w:rsidRPr="00437A8F">
        <w:rPr>
          <w:rFonts w:ascii="Times New Roman" w:hAnsi="Times New Roman" w:cs="Times New Roman"/>
          <w:sz w:val="28"/>
          <w:szCs w:val="28"/>
        </w:rPr>
        <w:t>Следующим важным моментом было расширение роли Государственной думы в Высочайшем манифесте от 17 октября 1905 года. В нем было установлен</w:t>
      </w:r>
      <w:r>
        <w:rPr>
          <w:rFonts w:ascii="Times New Roman" w:hAnsi="Times New Roman" w:cs="Times New Roman"/>
          <w:sz w:val="28"/>
          <w:szCs w:val="28"/>
        </w:rPr>
        <w:t xml:space="preserve"> принцип</w:t>
      </w:r>
      <w:r w:rsidRPr="00437A8F">
        <w:rPr>
          <w:rFonts w:ascii="Times New Roman" w:hAnsi="Times New Roman" w:cs="Times New Roman"/>
          <w:sz w:val="28"/>
          <w:szCs w:val="28"/>
        </w:rPr>
        <w:t>, согласно которому ни один закон не мог вступить в силу без одобрения Думы. Это означало, что основные решения требовали согласования с представительным органом, и сам факт такого обязательного утверждения законов уже считался важным политическим шагом.</w:t>
      </w:r>
    </w:p>
    <w:p w14:paraId="4B05EDEF" w14:textId="0CE3512D" w:rsidR="00437A8F" w:rsidRPr="00437A8F" w:rsidRDefault="00437A8F" w:rsidP="00314FA4">
      <w:pPr>
        <w:spacing w:line="360" w:lineRule="auto"/>
        <w:ind w:left="170" w:right="113" w:firstLine="709"/>
        <w:jc w:val="both"/>
        <w:rPr>
          <w:rFonts w:ascii="Times New Roman" w:hAnsi="Times New Roman" w:cs="Times New Roman"/>
          <w:sz w:val="28"/>
          <w:szCs w:val="28"/>
        </w:rPr>
      </w:pPr>
      <w:r w:rsidRPr="00437A8F">
        <w:rPr>
          <w:rFonts w:ascii="Times New Roman" w:hAnsi="Times New Roman" w:cs="Times New Roman"/>
          <w:sz w:val="28"/>
          <w:szCs w:val="28"/>
        </w:rPr>
        <w:lastRenderedPageBreak/>
        <w:t>Несмотря на некоторые ограничения, такие как возможность императора принимать законы в перерывах между сессиями Думы, роль Думы стала</w:t>
      </w:r>
      <w:r w:rsidR="00B220A7">
        <w:rPr>
          <w:rFonts w:ascii="Times New Roman" w:hAnsi="Times New Roman" w:cs="Times New Roman"/>
          <w:sz w:val="28"/>
          <w:szCs w:val="28"/>
        </w:rPr>
        <w:t xml:space="preserve"> значительной</w:t>
      </w:r>
      <w:r w:rsidRPr="00437A8F">
        <w:rPr>
          <w:rFonts w:ascii="Times New Roman" w:hAnsi="Times New Roman" w:cs="Times New Roman"/>
          <w:sz w:val="28"/>
          <w:szCs w:val="28"/>
        </w:rPr>
        <w:t>. Она получила надзорные функции по отношению к исполнительной власти, что напоминает систему сдержек и противовесов, присущую современным демократическим государствам.</w:t>
      </w:r>
    </w:p>
    <w:p w14:paraId="52CA221B" w14:textId="2B57C6DF" w:rsidR="00D675FF" w:rsidRDefault="00437A8F" w:rsidP="00314FA4">
      <w:pPr>
        <w:spacing w:line="360" w:lineRule="auto"/>
        <w:ind w:left="170" w:right="113" w:firstLine="709"/>
        <w:jc w:val="both"/>
        <w:rPr>
          <w:rFonts w:ascii="Times New Roman" w:hAnsi="Times New Roman" w:cs="Times New Roman"/>
          <w:sz w:val="28"/>
          <w:szCs w:val="28"/>
        </w:rPr>
      </w:pPr>
      <w:r w:rsidRPr="00437A8F">
        <w:rPr>
          <w:rFonts w:ascii="Times New Roman" w:hAnsi="Times New Roman" w:cs="Times New Roman"/>
          <w:sz w:val="28"/>
          <w:szCs w:val="28"/>
        </w:rPr>
        <w:t>Таким образом, роль и полномочия Государственной думы в политической системе Российской империи имели прогрессивное значение, демонстрируя изменение подхода к управлению и признание важности участия представительного органа в законодательном процессе. Эти реформы стали важным этапом в развитии политической системы России, хотя они так и не осуществились полностью в связи с дальнейшими революционными событиями.</w:t>
      </w:r>
    </w:p>
    <w:p w14:paraId="53D04D84" w14:textId="77777777" w:rsidR="000A606A" w:rsidRDefault="000A606A" w:rsidP="00D675FF">
      <w:pPr>
        <w:pStyle w:val="1"/>
        <w:jc w:val="center"/>
      </w:pPr>
    </w:p>
    <w:p w14:paraId="5748BB51" w14:textId="77777777" w:rsidR="000A606A" w:rsidRDefault="000A606A" w:rsidP="00D675FF">
      <w:pPr>
        <w:pStyle w:val="1"/>
        <w:jc w:val="center"/>
      </w:pPr>
    </w:p>
    <w:p w14:paraId="672AC6A6" w14:textId="77777777" w:rsidR="000A606A" w:rsidRDefault="000A606A" w:rsidP="00D675FF">
      <w:pPr>
        <w:pStyle w:val="1"/>
        <w:jc w:val="center"/>
      </w:pPr>
    </w:p>
    <w:p w14:paraId="651CEBF3" w14:textId="77777777" w:rsidR="000A606A" w:rsidRDefault="000A606A" w:rsidP="00D675FF">
      <w:pPr>
        <w:pStyle w:val="1"/>
        <w:jc w:val="center"/>
      </w:pPr>
    </w:p>
    <w:p w14:paraId="612DE5F2" w14:textId="77777777" w:rsidR="000A606A" w:rsidRDefault="000A606A" w:rsidP="00D675FF">
      <w:pPr>
        <w:pStyle w:val="1"/>
        <w:jc w:val="center"/>
      </w:pPr>
    </w:p>
    <w:p w14:paraId="50BF4FE8" w14:textId="77777777" w:rsidR="000A606A" w:rsidRDefault="000A606A" w:rsidP="00D675FF">
      <w:pPr>
        <w:pStyle w:val="1"/>
        <w:jc w:val="center"/>
      </w:pPr>
    </w:p>
    <w:p w14:paraId="126370E0" w14:textId="77777777" w:rsidR="000A606A" w:rsidRDefault="000A606A" w:rsidP="00D675FF">
      <w:pPr>
        <w:pStyle w:val="1"/>
        <w:jc w:val="center"/>
      </w:pPr>
    </w:p>
    <w:p w14:paraId="469175EE" w14:textId="77777777" w:rsidR="000A606A" w:rsidRDefault="000A606A" w:rsidP="00D675FF">
      <w:pPr>
        <w:pStyle w:val="1"/>
        <w:jc w:val="center"/>
      </w:pPr>
    </w:p>
    <w:p w14:paraId="47C3572D" w14:textId="77777777" w:rsidR="000A606A" w:rsidRDefault="000A606A" w:rsidP="00D675FF">
      <w:pPr>
        <w:pStyle w:val="1"/>
        <w:jc w:val="center"/>
      </w:pPr>
    </w:p>
    <w:p w14:paraId="7E9B8107" w14:textId="77777777" w:rsidR="000A606A" w:rsidRPr="000A606A" w:rsidRDefault="000A606A" w:rsidP="000A606A"/>
    <w:p w14:paraId="5E9B844B" w14:textId="77777777" w:rsidR="00E862C1" w:rsidRPr="00C162D0" w:rsidRDefault="00E862C1" w:rsidP="00E862C1">
      <w:pPr>
        <w:pStyle w:val="1"/>
        <w:ind w:firstLine="0"/>
      </w:pPr>
      <w:bookmarkStart w:id="34" w:name="_Toc166703381"/>
    </w:p>
    <w:p w14:paraId="1F5DE7E7" w14:textId="77777777" w:rsidR="00E862C1" w:rsidRPr="00C162D0" w:rsidRDefault="00E862C1" w:rsidP="00E862C1"/>
    <w:p w14:paraId="4F8375C2" w14:textId="77777777" w:rsidR="00E862C1" w:rsidRPr="00C162D0" w:rsidRDefault="00E862C1" w:rsidP="00E862C1"/>
    <w:p w14:paraId="645872F7" w14:textId="7A02F5C5" w:rsidR="00D675FF" w:rsidRDefault="00D675FF" w:rsidP="00D675FF">
      <w:pPr>
        <w:pStyle w:val="1"/>
        <w:jc w:val="center"/>
      </w:pPr>
      <w:r>
        <w:lastRenderedPageBreak/>
        <w:t xml:space="preserve">Глава 2. </w:t>
      </w:r>
      <w:r w:rsidRPr="00D675FF">
        <w:t>Предвыборная агитация</w:t>
      </w:r>
      <w:bookmarkEnd w:id="34"/>
    </w:p>
    <w:p w14:paraId="2182C175" w14:textId="5FC4F7BA" w:rsidR="00D675FF" w:rsidRDefault="00D675FF" w:rsidP="00D675FF">
      <w:pPr>
        <w:pStyle w:val="2"/>
        <w:jc w:val="center"/>
        <w:rPr>
          <w:sz w:val="32"/>
          <w:szCs w:val="32"/>
        </w:rPr>
      </w:pPr>
      <w:bookmarkStart w:id="35" w:name="_Toc166703382"/>
      <w:r>
        <w:rPr>
          <w:sz w:val="32"/>
          <w:szCs w:val="32"/>
        </w:rPr>
        <w:t>2.1 Либерально-демократическая агитация</w:t>
      </w:r>
      <w:bookmarkEnd w:id="35"/>
    </w:p>
    <w:p w14:paraId="6AC321C7" w14:textId="4ACC5D57" w:rsidR="00D675FF" w:rsidRDefault="007577A6" w:rsidP="00314FA4">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Выборы в </w:t>
      </w:r>
      <w:r>
        <w:rPr>
          <w:rFonts w:ascii="Times New Roman" w:hAnsi="Times New Roman" w:cs="Times New Roman"/>
          <w:sz w:val="28"/>
          <w:szCs w:val="28"/>
          <w:lang w:val="en-US"/>
        </w:rPr>
        <w:t>I</w:t>
      </w:r>
      <w:r>
        <w:rPr>
          <w:rFonts w:ascii="Times New Roman" w:hAnsi="Times New Roman" w:cs="Times New Roman"/>
          <w:sz w:val="28"/>
          <w:szCs w:val="28"/>
        </w:rPr>
        <w:t xml:space="preserve"> Государственную думу представляли из себя совершенно новое явление политической жизни Российской империи. Либеральные силы так же это ощущали и решили воспользоваться легальным способом воздействия на политическую жизнь страны, проводя собственную широкую предвыборную агитацию в представительный орган – Государственную думу.</w:t>
      </w:r>
      <w:r w:rsidR="00BF509A">
        <w:rPr>
          <w:rFonts w:ascii="Times New Roman" w:hAnsi="Times New Roman" w:cs="Times New Roman"/>
          <w:sz w:val="28"/>
          <w:szCs w:val="28"/>
        </w:rPr>
        <w:t xml:space="preserve"> </w:t>
      </w:r>
      <w:r w:rsidR="00BF509A" w:rsidRPr="00BF509A">
        <w:rPr>
          <w:rFonts w:ascii="Times New Roman" w:hAnsi="Times New Roman" w:cs="Times New Roman"/>
          <w:sz w:val="28"/>
          <w:szCs w:val="28"/>
        </w:rPr>
        <w:t>Либералы играли важную и активную роль в этом процессе, их позиция и стратегия оказали значительное влияние на результаты выборов и политическую ситуацию в стране.</w:t>
      </w:r>
    </w:p>
    <w:p w14:paraId="4AE7D0FB" w14:textId="483760CB" w:rsidR="00BF509A" w:rsidRDefault="00E36F15" w:rsidP="00314FA4">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Либеральные силы были представлены, преимущественно» двумя блоками: Конституционно-демократической партией (Кадеты) и Союзом 17 октября (октябрист</w:t>
      </w:r>
      <w:r w:rsidR="00B909BB">
        <w:rPr>
          <w:rFonts w:ascii="Times New Roman" w:hAnsi="Times New Roman" w:cs="Times New Roman"/>
          <w:sz w:val="28"/>
          <w:szCs w:val="28"/>
        </w:rPr>
        <w:t>ы</w:t>
      </w:r>
      <w:r>
        <w:rPr>
          <w:rFonts w:ascii="Times New Roman" w:hAnsi="Times New Roman" w:cs="Times New Roman"/>
          <w:sz w:val="28"/>
          <w:szCs w:val="28"/>
        </w:rPr>
        <w:t xml:space="preserve">). Причисление октябристов к либеральным силам довольно дискуссионное, но они выступали если не за демонтаж, то за ограничение самодержавной власти российского императора, к тому же Кирилл Андреевич Соловьев причислял Союз 17 октября к «правому флангу российского либерализма» </w:t>
      </w:r>
      <w:r w:rsidR="00767AC5">
        <w:rPr>
          <w:rStyle w:val="ab"/>
          <w:rFonts w:ascii="Times New Roman" w:hAnsi="Times New Roman" w:cs="Times New Roman"/>
          <w:sz w:val="28"/>
          <w:szCs w:val="28"/>
        </w:rPr>
        <w:footnoteReference w:id="24"/>
      </w:r>
      <w:r w:rsidR="00767AC5">
        <w:rPr>
          <w:rFonts w:ascii="Times New Roman" w:hAnsi="Times New Roman" w:cs="Times New Roman"/>
          <w:sz w:val="28"/>
          <w:szCs w:val="28"/>
        </w:rPr>
        <w:t>.</w:t>
      </w:r>
    </w:p>
    <w:p w14:paraId="399D1191" w14:textId="2EA197B5" w:rsidR="00E36F15" w:rsidRDefault="00E36F15" w:rsidP="00314FA4">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Самой влиятельной либеральной группировкой являлась партия Конституционных демократов</w:t>
      </w:r>
      <w:r w:rsidR="001812D2">
        <w:rPr>
          <w:rFonts w:ascii="Times New Roman" w:hAnsi="Times New Roman" w:cs="Times New Roman"/>
          <w:sz w:val="28"/>
          <w:szCs w:val="28"/>
        </w:rPr>
        <w:t xml:space="preserve">, которая завоевала большинство на выборах в Государственную думу (178 мест из 497), к тому же представитель кадетов Сергей Андреевич Муромцев являлся председателем Думы, а следовательно «Партия народной свободы» имела решающее значение в представительном органе </w:t>
      </w:r>
      <w:r w:rsidR="001812D2">
        <w:rPr>
          <w:rFonts w:ascii="Times New Roman" w:hAnsi="Times New Roman" w:cs="Times New Roman"/>
          <w:sz w:val="28"/>
          <w:szCs w:val="28"/>
          <w:lang w:val="en-US"/>
        </w:rPr>
        <w:t>I</w:t>
      </w:r>
      <w:r w:rsidR="001812D2">
        <w:rPr>
          <w:rFonts w:ascii="Times New Roman" w:hAnsi="Times New Roman" w:cs="Times New Roman"/>
          <w:sz w:val="28"/>
          <w:szCs w:val="28"/>
        </w:rPr>
        <w:t xml:space="preserve"> созыва.</w:t>
      </w:r>
      <w:r w:rsidR="00FA70D8">
        <w:rPr>
          <w:rFonts w:ascii="Times New Roman" w:hAnsi="Times New Roman" w:cs="Times New Roman"/>
          <w:sz w:val="28"/>
          <w:szCs w:val="28"/>
        </w:rPr>
        <w:t xml:space="preserve"> </w:t>
      </w:r>
      <w:r w:rsidR="00FA70D8" w:rsidRPr="00FA70D8">
        <w:rPr>
          <w:rFonts w:ascii="Times New Roman" w:hAnsi="Times New Roman" w:cs="Times New Roman"/>
          <w:sz w:val="28"/>
          <w:szCs w:val="28"/>
        </w:rPr>
        <w:t>Они стали ярким примером оппозиционных сил и привлекли к себе значительное внимание, как внутри страны, так и за ее пределами. Кадеты сыграли важную роль в формировании думы и принятии важных решений для страны.</w:t>
      </w:r>
    </w:p>
    <w:p w14:paraId="3020B5C0" w14:textId="4ACBE065" w:rsidR="00997CE1" w:rsidRDefault="00997CE1" w:rsidP="00314FA4">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Главной формой агитации Конституционно-демократической партии являлась ее программа, принятая на съезде партии </w:t>
      </w:r>
      <w:r w:rsidR="00C83350">
        <w:rPr>
          <w:rFonts w:ascii="Times New Roman" w:hAnsi="Times New Roman" w:cs="Times New Roman"/>
          <w:sz w:val="28"/>
          <w:szCs w:val="28"/>
        </w:rPr>
        <w:t>12–18 октября</w:t>
      </w:r>
      <w:r>
        <w:rPr>
          <w:rFonts w:ascii="Times New Roman" w:hAnsi="Times New Roman" w:cs="Times New Roman"/>
          <w:sz w:val="28"/>
          <w:szCs w:val="28"/>
        </w:rPr>
        <w:t xml:space="preserve"> 1905 </w:t>
      </w:r>
      <w:r>
        <w:rPr>
          <w:rFonts w:ascii="Times New Roman" w:hAnsi="Times New Roman" w:cs="Times New Roman"/>
          <w:sz w:val="28"/>
          <w:szCs w:val="28"/>
        </w:rPr>
        <w:lastRenderedPageBreak/>
        <w:t>года.</w:t>
      </w:r>
      <w:r w:rsidR="00C83350">
        <w:rPr>
          <w:rFonts w:ascii="Times New Roman" w:hAnsi="Times New Roman" w:cs="Times New Roman"/>
          <w:sz w:val="28"/>
          <w:szCs w:val="28"/>
        </w:rPr>
        <w:t xml:space="preserve"> Их программа затрагивала следующие вопросы: основные права граждан, государственный строй, местное самоуправление и автономия, суды, финансовая и экономическая политика, аграрное законодательство, рабочее законодательство и вопросы народного просвещения.</w:t>
      </w:r>
    </w:p>
    <w:p w14:paraId="7A127FFB" w14:textId="4363D44A" w:rsidR="00C83350" w:rsidRDefault="00623E12" w:rsidP="00314FA4">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Провозглашалось правовое равенство всех граждан вне зависимости от пола, вероисповедания и национальности. Провозглашались </w:t>
      </w:r>
      <w:r w:rsidR="00C82088">
        <w:rPr>
          <w:rFonts w:ascii="Times New Roman" w:hAnsi="Times New Roman" w:cs="Times New Roman"/>
          <w:sz w:val="28"/>
          <w:szCs w:val="28"/>
        </w:rPr>
        <w:t>и</w:t>
      </w:r>
      <w:r>
        <w:rPr>
          <w:rFonts w:ascii="Times New Roman" w:hAnsi="Times New Roman" w:cs="Times New Roman"/>
          <w:sz w:val="28"/>
          <w:szCs w:val="28"/>
        </w:rPr>
        <w:t xml:space="preserve"> привычные для сегодняшних демократических стран свобода совести, слова, собраний</w:t>
      </w:r>
      <w:r w:rsidR="00C82088">
        <w:rPr>
          <w:rFonts w:ascii="Times New Roman" w:hAnsi="Times New Roman" w:cs="Times New Roman"/>
          <w:sz w:val="28"/>
          <w:szCs w:val="28"/>
        </w:rPr>
        <w:t>. Но главный пункт программы заключался во введении Конституции, которая называлась кадетами «Основным законом Российской империи», суть которого заключалась бы в гарантии и закреплении всех ранее описанных прав и свобод граждан</w:t>
      </w:r>
      <w:r w:rsidR="00767AC5">
        <w:rPr>
          <w:rStyle w:val="ab"/>
          <w:rFonts w:ascii="Times New Roman" w:hAnsi="Times New Roman" w:cs="Times New Roman"/>
          <w:sz w:val="28"/>
          <w:szCs w:val="28"/>
        </w:rPr>
        <w:footnoteReference w:id="25"/>
      </w:r>
      <w:r w:rsidR="00C82088">
        <w:rPr>
          <w:rFonts w:ascii="Times New Roman" w:hAnsi="Times New Roman" w:cs="Times New Roman"/>
          <w:sz w:val="28"/>
          <w:szCs w:val="28"/>
        </w:rPr>
        <w:t>.</w:t>
      </w:r>
    </w:p>
    <w:p w14:paraId="78428CF6" w14:textId="6219332D" w:rsidR="008216FC" w:rsidRDefault="00C82088" w:rsidP="00314FA4">
      <w:pPr>
        <w:spacing w:after="0" w:line="360" w:lineRule="auto"/>
        <w:ind w:left="170" w:right="113" w:firstLine="709"/>
        <w:jc w:val="both"/>
        <w:rPr>
          <w:rFonts w:ascii="Times New Roman" w:hAnsi="Times New Roman" w:cs="Times New Roman"/>
          <w:i/>
          <w:iCs/>
          <w:sz w:val="28"/>
          <w:szCs w:val="28"/>
        </w:rPr>
      </w:pPr>
      <w:r>
        <w:rPr>
          <w:rFonts w:ascii="Times New Roman" w:hAnsi="Times New Roman" w:cs="Times New Roman"/>
          <w:sz w:val="28"/>
          <w:szCs w:val="28"/>
        </w:rPr>
        <w:t>Касаемо Государственного строя в программе «Партии Народной Свободы»</w:t>
      </w:r>
      <w:r w:rsidR="00C21920">
        <w:rPr>
          <w:rFonts w:ascii="Times New Roman" w:hAnsi="Times New Roman" w:cs="Times New Roman"/>
          <w:sz w:val="28"/>
          <w:szCs w:val="28"/>
        </w:rPr>
        <w:t xml:space="preserve"> содержались достаточно размытые формулировки, оговаривалось лишь учреждение народного представительства: «Партия в 1905 году допускала в своей среде различные мнения по вопросу об организации, в виде одной или двух палат, из которых вторая палата должна состоять из представителей от органов местного самоуправления»</w:t>
      </w:r>
      <w:r w:rsidR="00767AC5">
        <w:rPr>
          <w:rStyle w:val="ab"/>
          <w:rFonts w:ascii="Times New Roman" w:hAnsi="Times New Roman" w:cs="Times New Roman"/>
          <w:sz w:val="28"/>
          <w:szCs w:val="28"/>
        </w:rPr>
        <w:footnoteReference w:id="26"/>
      </w:r>
      <w:r w:rsidR="00C21920">
        <w:rPr>
          <w:rFonts w:ascii="Times New Roman" w:hAnsi="Times New Roman" w:cs="Times New Roman"/>
          <w:sz w:val="28"/>
          <w:szCs w:val="28"/>
        </w:rPr>
        <w:t xml:space="preserve">. Становится ясно, что </w:t>
      </w:r>
      <w:r w:rsidR="00374CAD">
        <w:rPr>
          <w:rFonts w:ascii="Times New Roman" w:hAnsi="Times New Roman" w:cs="Times New Roman"/>
          <w:sz w:val="28"/>
          <w:szCs w:val="28"/>
        </w:rPr>
        <w:t xml:space="preserve">первоначально </w:t>
      </w:r>
      <w:r w:rsidR="00C21920">
        <w:rPr>
          <w:rFonts w:ascii="Times New Roman" w:hAnsi="Times New Roman" w:cs="Times New Roman"/>
          <w:sz w:val="28"/>
          <w:szCs w:val="28"/>
        </w:rPr>
        <w:t>партия не решалась взять на себя решение учредительных вопросов.</w:t>
      </w:r>
      <w:r w:rsidR="00374CAD">
        <w:rPr>
          <w:rFonts w:ascii="Times New Roman" w:hAnsi="Times New Roman" w:cs="Times New Roman"/>
          <w:sz w:val="28"/>
          <w:szCs w:val="28"/>
        </w:rPr>
        <w:t xml:space="preserve"> По мнению С. А. Степанова это было связано с тем, что кадеты хотели сохранить в своих рядах и сторонников республики и сторонников монархии </w:t>
      </w:r>
      <w:r w:rsidR="00767AC5">
        <w:rPr>
          <w:rStyle w:val="ab"/>
          <w:rFonts w:ascii="Times New Roman" w:hAnsi="Times New Roman" w:cs="Times New Roman"/>
          <w:sz w:val="28"/>
          <w:szCs w:val="28"/>
        </w:rPr>
        <w:footnoteReference w:id="27"/>
      </w:r>
      <w:r w:rsidR="00374CAD">
        <w:rPr>
          <w:rFonts w:ascii="Times New Roman" w:hAnsi="Times New Roman" w:cs="Times New Roman"/>
          <w:sz w:val="28"/>
          <w:szCs w:val="28"/>
        </w:rPr>
        <w:t xml:space="preserve">. Но уже на втором съезде партии </w:t>
      </w:r>
      <w:r w:rsidR="00374CAD" w:rsidRPr="00374CAD">
        <w:rPr>
          <w:rFonts w:ascii="Times New Roman" w:hAnsi="Times New Roman" w:cs="Times New Roman"/>
          <w:sz w:val="28"/>
          <w:szCs w:val="28"/>
        </w:rPr>
        <w:t>5–11 января 1906 г</w:t>
      </w:r>
      <w:r w:rsidR="00374CAD">
        <w:rPr>
          <w:rFonts w:ascii="Times New Roman" w:hAnsi="Times New Roman" w:cs="Times New Roman"/>
          <w:sz w:val="28"/>
          <w:szCs w:val="28"/>
        </w:rPr>
        <w:t>. было решено: «Россия должна быть конституционной или парламентской монархией»</w:t>
      </w:r>
      <w:r w:rsidR="00767AC5">
        <w:rPr>
          <w:rStyle w:val="ab"/>
          <w:rFonts w:ascii="Times New Roman" w:hAnsi="Times New Roman" w:cs="Times New Roman"/>
          <w:sz w:val="28"/>
          <w:szCs w:val="28"/>
        </w:rPr>
        <w:footnoteReference w:id="28"/>
      </w:r>
      <w:r w:rsidR="00374CAD">
        <w:rPr>
          <w:rFonts w:ascii="Times New Roman" w:hAnsi="Times New Roman" w:cs="Times New Roman"/>
          <w:sz w:val="28"/>
          <w:szCs w:val="28"/>
        </w:rPr>
        <w:t>.</w:t>
      </w:r>
      <w:r w:rsidR="00374CAD">
        <w:rPr>
          <w:rFonts w:ascii="Times New Roman" w:hAnsi="Times New Roman" w:cs="Times New Roman"/>
          <w:i/>
          <w:iCs/>
          <w:sz w:val="28"/>
          <w:szCs w:val="28"/>
        </w:rPr>
        <w:t xml:space="preserve"> </w:t>
      </w:r>
    </w:p>
    <w:p w14:paraId="4FE43A8B" w14:textId="7D03B622" w:rsidR="00374CAD" w:rsidRDefault="00705828" w:rsidP="00314FA4">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Кадеты были сторонниками широкого распространения местного самоуправления.</w:t>
      </w:r>
      <w:r w:rsidR="008216FC">
        <w:rPr>
          <w:rFonts w:ascii="Times New Roman" w:hAnsi="Times New Roman" w:cs="Times New Roman"/>
          <w:sz w:val="28"/>
          <w:szCs w:val="28"/>
        </w:rPr>
        <w:t xml:space="preserve"> Вопрос о разграничении полномочий между центральной властью и местным самоуправлением был прописан довольно расплывчато: «… за исключением лишь тех областей управления, которые </w:t>
      </w:r>
      <w:r w:rsidR="008216FC">
        <w:rPr>
          <w:rFonts w:ascii="Times New Roman" w:hAnsi="Times New Roman" w:cs="Times New Roman"/>
          <w:sz w:val="28"/>
          <w:szCs w:val="28"/>
        </w:rPr>
        <w:lastRenderedPageBreak/>
        <w:t>в условиях современной государственной жизни должны быть сосредоточены в руках центральной власти…»</w:t>
      </w:r>
      <w:r w:rsidR="008216FC" w:rsidRPr="008216FC">
        <w:rPr>
          <w:rFonts w:ascii="Times New Roman" w:hAnsi="Times New Roman" w:cs="Times New Roman"/>
          <w:sz w:val="28"/>
          <w:szCs w:val="28"/>
        </w:rPr>
        <w:t xml:space="preserve"> </w:t>
      </w:r>
      <w:r w:rsidR="00767AC5">
        <w:rPr>
          <w:rStyle w:val="ab"/>
          <w:rFonts w:ascii="Times New Roman" w:hAnsi="Times New Roman" w:cs="Times New Roman"/>
          <w:sz w:val="28"/>
          <w:szCs w:val="28"/>
        </w:rPr>
        <w:footnoteReference w:id="29"/>
      </w:r>
      <w:r w:rsidR="008216FC">
        <w:rPr>
          <w:rFonts w:ascii="Times New Roman" w:hAnsi="Times New Roman" w:cs="Times New Roman"/>
          <w:sz w:val="28"/>
          <w:szCs w:val="28"/>
        </w:rPr>
        <w:t>. Документ не раскрывает сущность этих полномочий</w:t>
      </w:r>
      <w:r w:rsidR="00995CEB">
        <w:rPr>
          <w:rFonts w:ascii="Times New Roman" w:hAnsi="Times New Roman" w:cs="Times New Roman"/>
          <w:sz w:val="28"/>
          <w:szCs w:val="28"/>
        </w:rPr>
        <w:t xml:space="preserve"> и дает крайне абстрактную формулировку. Важно отметить, что кадеты считали необходимым предоставление автономии Царству Польскому и Великому княжеству Финляндскому с предоставлением широких полномочий в законодательной сфере.</w:t>
      </w:r>
    </w:p>
    <w:p w14:paraId="4C443350" w14:textId="0004221A" w:rsidR="00B909BB" w:rsidRDefault="00AA5511" w:rsidP="00B909BB">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«Партия народной свободы» рапортовала за принцип верховенство суда, в частности упразднялся его сословный характер, подтверждались принципы, заложенные еще судебной реформой 1864 года (независимость и гласность суда). Пересматривалась и система наказания, в частности упразднялась смертная казнь, вводился новый вид наказание – условное осуждение, разглашался принцип состязательности сторон</w:t>
      </w:r>
      <w:r w:rsidR="0095561C">
        <w:rPr>
          <w:rStyle w:val="ab"/>
          <w:rFonts w:ascii="Times New Roman" w:hAnsi="Times New Roman" w:cs="Times New Roman"/>
          <w:sz w:val="28"/>
          <w:szCs w:val="28"/>
        </w:rPr>
        <w:footnoteReference w:id="30"/>
      </w:r>
      <w:r>
        <w:rPr>
          <w:rFonts w:ascii="Times New Roman" w:hAnsi="Times New Roman" w:cs="Times New Roman"/>
          <w:sz w:val="28"/>
          <w:szCs w:val="28"/>
        </w:rPr>
        <w:t>. Таким образом, политика кадетов в области судопроизводства отвечала их стремлению построени</w:t>
      </w:r>
      <w:r w:rsidR="00BF76FA">
        <w:rPr>
          <w:rFonts w:ascii="Times New Roman" w:hAnsi="Times New Roman" w:cs="Times New Roman"/>
          <w:sz w:val="28"/>
          <w:szCs w:val="28"/>
        </w:rPr>
        <w:t>я</w:t>
      </w:r>
      <w:r>
        <w:rPr>
          <w:rFonts w:ascii="Times New Roman" w:hAnsi="Times New Roman" w:cs="Times New Roman"/>
          <w:sz w:val="28"/>
          <w:szCs w:val="28"/>
        </w:rPr>
        <w:t xml:space="preserve"> правового государства.</w:t>
      </w:r>
    </w:p>
    <w:p w14:paraId="4B4559B2" w14:textId="4DF985AC" w:rsidR="00BF76FA" w:rsidRDefault="00BF76FA" w:rsidP="00314FA4">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В своей предвыборной программе конституционные демократы затрагивали и аграрный вопрос, в частности они были сторонниками отчуждение земли у помещиков и передачи ее крестьянам «с вознаграждением нынешних владельцев по справедливой (не рыночной) оценке»</w:t>
      </w:r>
      <w:r w:rsidR="0095561C">
        <w:rPr>
          <w:rStyle w:val="ab"/>
          <w:rFonts w:ascii="Times New Roman" w:hAnsi="Times New Roman" w:cs="Times New Roman"/>
          <w:sz w:val="28"/>
          <w:szCs w:val="28"/>
        </w:rPr>
        <w:footnoteReference w:id="31"/>
      </w:r>
      <w:r>
        <w:rPr>
          <w:rFonts w:ascii="Times New Roman" w:hAnsi="Times New Roman" w:cs="Times New Roman"/>
          <w:sz w:val="28"/>
          <w:szCs w:val="28"/>
        </w:rPr>
        <w:t>. Опять же не ясно, что в понимании кадетов значила «справедливая оценка»</w:t>
      </w:r>
      <w:r w:rsidR="00B743C8">
        <w:rPr>
          <w:rFonts w:ascii="Times New Roman" w:hAnsi="Times New Roman" w:cs="Times New Roman"/>
          <w:sz w:val="28"/>
          <w:szCs w:val="28"/>
        </w:rPr>
        <w:t>. Не оговаривались и масштабы «отчуждения» земель.</w:t>
      </w:r>
    </w:p>
    <w:p w14:paraId="2D00C160" w14:textId="1A400902" w:rsidR="00B743C8" w:rsidRDefault="00B743C8" w:rsidP="00314FA4">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Раздел, посвященный рабочему законодательству, являлся одним из самых прогрессивных не только в России, но и в остальном мире, в частности в предвыборной программе содержалось положение о введение 8-часового рабочего дня, данный принцип на тот момент еще не нашёл своей реализации ни в одной стране Европе. В программе затрагивались и </w:t>
      </w:r>
      <w:r>
        <w:rPr>
          <w:rFonts w:ascii="Times New Roman" w:hAnsi="Times New Roman" w:cs="Times New Roman"/>
          <w:sz w:val="28"/>
          <w:szCs w:val="28"/>
        </w:rPr>
        <w:lastRenderedPageBreak/>
        <w:t xml:space="preserve">вопросы пенсионного страхования </w:t>
      </w:r>
      <w:r w:rsidR="006825EF">
        <w:rPr>
          <w:rFonts w:ascii="Times New Roman" w:hAnsi="Times New Roman" w:cs="Times New Roman"/>
          <w:sz w:val="28"/>
          <w:szCs w:val="28"/>
        </w:rPr>
        <w:t>«на случай старости или неспособности к труду»</w:t>
      </w:r>
      <w:r w:rsidR="006825EF" w:rsidRPr="006825EF">
        <w:rPr>
          <w:rFonts w:ascii="Times New Roman" w:hAnsi="Times New Roman" w:cs="Times New Roman"/>
          <w:sz w:val="28"/>
          <w:szCs w:val="28"/>
        </w:rPr>
        <w:t xml:space="preserve"> </w:t>
      </w:r>
      <w:r w:rsidR="0095561C">
        <w:rPr>
          <w:rStyle w:val="ab"/>
          <w:rFonts w:ascii="Times New Roman" w:hAnsi="Times New Roman" w:cs="Times New Roman"/>
          <w:sz w:val="28"/>
          <w:szCs w:val="28"/>
        </w:rPr>
        <w:footnoteReference w:id="32"/>
      </w:r>
      <w:r w:rsidR="006825EF">
        <w:rPr>
          <w:rFonts w:ascii="Times New Roman" w:hAnsi="Times New Roman" w:cs="Times New Roman"/>
          <w:sz w:val="28"/>
          <w:szCs w:val="28"/>
        </w:rPr>
        <w:t>.</w:t>
      </w:r>
    </w:p>
    <w:p w14:paraId="2FB121DE" w14:textId="218AA41B" w:rsidR="006825EF" w:rsidRDefault="006825EF" w:rsidP="00314FA4">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Предполагаемая политика кадетов в области народного просвещения строилась на тех же принципах, что и прочие разделы</w:t>
      </w:r>
      <w:r w:rsidR="00846B92">
        <w:rPr>
          <w:rFonts w:ascii="Times New Roman" w:hAnsi="Times New Roman" w:cs="Times New Roman"/>
          <w:sz w:val="28"/>
          <w:szCs w:val="28"/>
        </w:rPr>
        <w:t>: «Народное просвещение должно быть организовано на началах свободы, демократизации и децентрализации его…»</w:t>
      </w:r>
      <w:r w:rsidR="0095561C">
        <w:rPr>
          <w:rStyle w:val="ab"/>
          <w:rFonts w:ascii="Times New Roman" w:hAnsi="Times New Roman" w:cs="Times New Roman"/>
          <w:sz w:val="28"/>
          <w:szCs w:val="28"/>
        </w:rPr>
        <w:footnoteReference w:id="33"/>
      </w:r>
      <w:r w:rsidR="00846B92">
        <w:rPr>
          <w:rFonts w:ascii="Times New Roman" w:hAnsi="Times New Roman" w:cs="Times New Roman"/>
          <w:sz w:val="28"/>
          <w:szCs w:val="28"/>
        </w:rPr>
        <w:t xml:space="preserve">. </w:t>
      </w:r>
      <w:r w:rsidR="00392A11">
        <w:rPr>
          <w:rFonts w:ascii="Times New Roman" w:hAnsi="Times New Roman" w:cs="Times New Roman"/>
          <w:sz w:val="28"/>
          <w:szCs w:val="28"/>
        </w:rPr>
        <w:t>Предполагалось распространение системы образования на как можно более широкие слои население, снижение финансового барьера при поступлении в учебные заведения, что делало образование доступнее.</w:t>
      </w:r>
    </w:p>
    <w:p w14:paraId="3CD42A18" w14:textId="1CAD02FA" w:rsidR="008A31A0" w:rsidRPr="008A31A0" w:rsidRDefault="008A31A0" w:rsidP="008A31A0">
      <w:pPr>
        <w:spacing w:after="0" w:line="360" w:lineRule="auto"/>
        <w:ind w:left="170" w:right="113" w:firstLine="709"/>
        <w:jc w:val="both"/>
        <w:rPr>
          <w:rFonts w:ascii="Times New Roman" w:hAnsi="Times New Roman" w:cs="Times New Roman"/>
          <w:sz w:val="28"/>
          <w:szCs w:val="28"/>
        </w:rPr>
      </w:pPr>
      <w:r w:rsidRPr="008A31A0">
        <w:rPr>
          <w:rFonts w:ascii="Times New Roman" w:hAnsi="Times New Roman" w:cs="Times New Roman"/>
          <w:sz w:val="28"/>
          <w:szCs w:val="28"/>
        </w:rPr>
        <w:t>Программа Кадетов, принятая на съезде партии, охватывала широкий спектр вопросов, касающихся основных прав граждан, государственного строя, местного самоуправления, судебной системы, финансовой и экономической политики, аграрного и рабочего законодательства, а также народного просвещения. Они признавали необходимость введения Конституции, гарантирующей права и свободы граждан.</w:t>
      </w:r>
    </w:p>
    <w:p w14:paraId="15E0C2DF" w14:textId="252BD0F1" w:rsidR="004F40B8" w:rsidRDefault="004F40B8" w:rsidP="0095561C">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Конституционные демократы применяли мирные формы ведения политической борьбы. Кадеты приветствовали Манифест 17 октября, так П. Н. Милюков в воспоминаниях писал: «А главное, мы услышали заветные слова: «Никакой закон без одобрения Думы»».</w:t>
      </w:r>
      <w:r w:rsidR="0095561C">
        <w:rPr>
          <w:rStyle w:val="ab"/>
          <w:rFonts w:ascii="Times New Roman" w:hAnsi="Times New Roman" w:cs="Times New Roman"/>
          <w:sz w:val="28"/>
          <w:szCs w:val="28"/>
        </w:rPr>
        <w:footnoteReference w:id="34"/>
      </w:r>
      <w:r>
        <w:rPr>
          <w:rFonts w:ascii="Times New Roman" w:hAnsi="Times New Roman" w:cs="Times New Roman"/>
          <w:sz w:val="28"/>
          <w:szCs w:val="28"/>
        </w:rPr>
        <w:t xml:space="preserve"> Для собственной предвыборной агитации кадеты использовали следующие средства: </w:t>
      </w:r>
      <w:r w:rsidR="00483FF8">
        <w:rPr>
          <w:rFonts w:ascii="Times New Roman" w:hAnsi="Times New Roman" w:cs="Times New Roman"/>
          <w:sz w:val="28"/>
          <w:szCs w:val="28"/>
        </w:rPr>
        <w:t xml:space="preserve">пресса, в частности газета «Речь», устная агитация и пропаганда, распространение брошюр и листовок, беседы с электоратом на избирательных собраниях, ими организованных. </w:t>
      </w:r>
      <w:r w:rsidR="00483FF8" w:rsidRPr="00483FF8">
        <w:rPr>
          <w:rFonts w:ascii="Times New Roman" w:hAnsi="Times New Roman" w:cs="Times New Roman"/>
          <w:sz w:val="28"/>
          <w:szCs w:val="28"/>
        </w:rPr>
        <w:t>На выборах в I Думу кадетам удалось провести 179 своих депутатов</w:t>
      </w:r>
      <w:r w:rsidR="00483FF8">
        <w:rPr>
          <w:rFonts w:ascii="Times New Roman" w:hAnsi="Times New Roman" w:cs="Times New Roman"/>
          <w:sz w:val="28"/>
          <w:szCs w:val="28"/>
        </w:rPr>
        <w:t>, что являлось парламентским большинством</w:t>
      </w:r>
      <w:r w:rsidR="0095561C">
        <w:rPr>
          <w:rStyle w:val="ab"/>
          <w:rFonts w:ascii="Times New Roman" w:hAnsi="Times New Roman" w:cs="Times New Roman"/>
          <w:sz w:val="28"/>
          <w:szCs w:val="28"/>
        </w:rPr>
        <w:footnoteReference w:id="35"/>
      </w:r>
      <w:r w:rsidR="00483FF8">
        <w:rPr>
          <w:rFonts w:ascii="Times New Roman" w:hAnsi="Times New Roman" w:cs="Times New Roman"/>
          <w:sz w:val="28"/>
          <w:szCs w:val="28"/>
        </w:rPr>
        <w:t>, а следовательно кадеты получили ведущую роль в деятельности первой Государственной Думы.</w:t>
      </w:r>
    </w:p>
    <w:p w14:paraId="412A8477" w14:textId="238D0316" w:rsidR="00392A11" w:rsidRDefault="00392A11" w:rsidP="00314FA4">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lastRenderedPageBreak/>
        <w:t>Как было оговорено ранее, еще одной либеральной фракцией</w:t>
      </w:r>
      <w:r w:rsidR="00AB1D95">
        <w:rPr>
          <w:rFonts w:ascii="Times New Roman" w:hAnsi="Times New Roman" w:cs="Times New Roman"/>
          <w:sz w:val="28"/>
          <w:szCs w:val="28"/>
        </w:rPr>
        <w:t xml:space="preserve">, которая участвовала в предвыборной агитации к выборам в </w:t>
      </w:r>
      <w:r w:rsidR="00AB1D95">
        <w:rPr>
          <w:rFonts w:ascii="Times New Roman" w:hAnsi="Times New Roman" w:cs="Times New Roman"/>
          <w:sz w:val="28"/>
          <w:szCs w:val="28"/>
          <w:lang w:val="en-US"/>
        </w:rPr>
        <w:t>I</w:t>
      </w:r>
      <w:r w:rsidR="00AB1D95">
        <w:rPr>
          <w:rFonts w:ascii="Times New Roman" w:hAnsi="Times New Roman" w:cs="Times New Roman"/>
          <w:sz w:val="28"/>
          <w:szCs w:val="28"/>
        </w:rPr>
        <w:t xml:space="preserve"> Государственную думу, являлась Союз 17 октября или же «октябристы». Представляла собой «объединение консервативно-либеральных депутатов»</w:t>
      </w:r>
      <w:r w:rsidR="0095561C">
        <w:rPr>
          <w:rStyle w:val="ab"/>
          <w:rFonts w:ascii="Times New Roman" w:hAnsi="Times New Roman" w:cs="Times New Roman"/>
          <w:sz w:val="28"/>
          <w:szCs w:val="28"/>
        </w:rPr>
        <w:footnoteReference w:id="36"/>
      </w:r>
      <w:r w:rsidR="00AB1D95">
        <w:rPr>
          <w:rFonts w:ascii="Times New Roman" w:hAnsi="Times New Roman" w:cs="Times New Roman"/>
          <w:sz w:val="28"/>
          <w:szCs w:val="28"/>
        </w:rPr>
        <w:t xml:space="preserve">. Программа Союза 17 октября не была столь же подробной и структурированной как у Конституционных демократов. </w:t>
      </w:r>
    </w:p>
    <w:p w14:paraId="18D69979" w14:textId="798FAB32" w:rsidR="00AB1D95" w:rsidRDefault="00770825" w:rsidP="00314FA4">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Относительно вопроса о государственном строе России октябристы были сторонниками «конституционной монархии с законодательными учреждениями»</w:t>
      </w:r>
      <w:bookmarkStart w:id="38" w:name="_Hlk163637150"/>
      <w:r w:rsidR="0095561C">
        <w:rPr>
          <w:rStyle w:val="ab"/>
          <w:rFonts w:ascii="Times New Roman" w:hAnsi="Times New Roman" w:cs="Times New Roman"/>
          <w:sz w:val="28"/>
          <w:szCs w:val="28"/>
        </w:rPr>
        <w:footnoteReference w:id="37"/>
      </w:r>
      <w:r>
        <w:rPr>
          <w:rFonts w:ascii="Times New Roman" w:hAnsi="Times New Roman" w:cs="Times New Roman"/>
          <w:sz w:val="28"/>
          <w:szCs w:val="28"/>
        </w:rPr>
        <w:t xml:space="preserve">. </w:t>
      </w:r>
      <w:bookmarkEnd w:id="38"/>
      <w:r>
        <w:rPr>
          <w:rFonts w:ascii="Times New Roman" w:hAnsi="Times New Roman" w:cs="Times New Roman"/>
          <w:sz w:val="28"/>
          <w:szCs w:val="28"/>
        </w:rPr>
        <w:t>Причем в программе отмечается, что правительство не обязательно должно быть ответственно перед парламентом</w:t>
      </w:r>
      <w:r w:rsidR="00A16C17">
        <w:rPr>
          <w:rFonts w:ascii="Times New Roman" w:hAnsi="Times New Roman" w:cs="Times New Roman"/>
          <w:sz w:val="28"/>
          <w:szCs w:val="28"/>
        </w:rPr>
        <w:t xml:space="preserve">: «октябристы ограничиваются лишь указанием на участие народного представительства в издании законов» </w:t>
      </w:r>
      <w:r w:rsidR="0095561C">
        <w:rPr>
          <w:rStyle w:val="ab"/>
          <w:rFonts w:ascii="Times New Roman" w:hAnsi="Times New Roman" w:cs="Times New Roman"/>
          <w:sz w:val="28"/>
          <w:szCs w:val="28"/>
        </w:rPr>
        <w:footnoteReference w:id="38"/>
      </w:r>
      <w:r w:rsidR="00A16C17" w:rsidRPr="00A16C17">
        <w:rPr>
          <w:rFonts w:ascii="Times New Roman" w:hAnsi="Times New Roman" w:cs="Times New Roman"/>
          <w:sz w:val="28"/>
          <w:szCs w:val="28"/>
        </w:rPr>
        <w:t>.</w:t>
      </w:r>
    </w:p>
    <w:p w14:paraId="3560A012" w14:textId="13A63866" w:rsidR="004D4DC1" w:rsidRDefault="004D4DC1" w:rsidP="008604F6">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В вопросах местного самоуправлении октябристы были согласны поддерживать финскую автономию, но не упоминают о польской, следовательно она не </w:t>
      </w:r>
      <w:r w:rsidR="001C6025">
        <w:rPr>
          <w:rFonts w:ascii="Times New Roman" w:hAnsi="Times New Roman" w:cs="Times New Roman"/>
          <w:sz w:val="28"/>
          <w:szCs w:val="28"/>
        </w:rPr>
        <w:t>предполагалась. Но в целом позиция октябристов соответствовала принципу «</w:t>
      </w:r>
      <w:r w:rsidR="001C6025" w:rsidRPr="001C6025">
        <w:rPr>
          <w:rFonts w:ascii="Times New Roman" w:hAnsi="Times New Roman" w:cs="Times New Roman"/>
          <w:sz w:val="28"/>
          <w:szCs w:val="28"/>
        </w:rPr>
        <w:t>Сохранение единства и нераздельности</w:t>
      </w:r>
      <w:r w:rsidR="001C6025">
        <w:rPr>
          <w:rFonts w:ascii="Times New Roman" w:hAnsi="Times New Roman" w:cs="Times New Roman"/>
          <w:sz w:val="28"/>
          <w:szCs w:val="28"/>
        </w:rPr>
        <w:t xml:space="preserve"> </w:t>
      </w:r>
      <w:r w:rsidR="001C6025" w:rsidRPr="001C6025">
        <w:rPr>
          <w:rFonts w:ascii="Times New Roman" w:hAnsi="Times New Roman" w:cs="Times New Roman"/>
          <w:sz w:val="28"/>
          <w:szCs w:val="28"/>
        </w:rPr>
        <w:t>российского государства</w:t>
      </w:r>
      <w:r w:rsidR="000F7B1F">
        <w:rPr>
          <w:rFonts w:ascii="Times New Roman" w:hAnsi="Times New Roman" w:cs="Times New Roman"/>
          <w:sz w:val="28"/>
          <w:szCs w:val="28"/>
        </w:rPr>
        <w:t>»</w:t>
      </w:r>
      <w:r w:rsidR="0095561C">
        <w:rPr>
          <w:rStyle w:val="ab"/>
          <w:rFonts w:ascii="Times New Roman" w:hAnsi="Times New Roman" w:cs="Times New Roman"/>
          <w:sz w:val="28"/>
          <w:szCs w:val="28"/>
        </w:rPr>
        <w:footnoteReference w:id="39"/>
      </w:r>
      <w:r w:rsidR="001C6025">
        <w:rPr>
          <w:rFonts w:ascii="Times New Roman" w:hAnsi="Times New Roman" w:cs="Times New Roman"/>
          <w:sz w:val="28"/>
          <w:szCs w:val="28"/>
        </w:rPr>
        <w:t xml:space="preserve">, но в тоже время допускалось местное самоуправление, при условии </w:t>
      </w:r>
      <w:r w:rsidR="000F7B1F">
        <w:rPr>
          <w:rFonts w:ascii="Times New Roman" w:hAnsi="Times New Roman" w:cs="Times New Roman"/>
          <w:sz w:val="28"/>
          <w:szCs w:val="28"/>
        </w:rPr>
        <w:t>отсутствия реального</w:t>
      </w:r>
      <w:r w:rsidR="001C6025">
        <w:rPr>
          <w:rFonts w:ascii="Times New Roman" w:hAnsi="Times New Roman" w:cs="Times New Roman"/>
          <w:sz w:val="28"/>
          <w:szCs w:val="28"/>
        </w:rPr>
        <w:t xml:space="preserve"> федерализма: «</w:t>
      </w:r>
      <w:r w:rsidR="008604F6" w:rsidRPr="008604F6">
        <w:rPr>
          <w:rFonts w:ascii="Times New Roman" w:hAnsi="Times New Roman" w:cs="Times New Roman"/>
          <w:sz w:val="28"/>
          <w:szCs w:val="28"/>
        </w:rPr>
        <w:t xml:space="preserve">такое положение, </w:t>
      </w:r>
      <w:r w:rsidR="008604F6">
        <w:rPr>
          <w:rFonts w:ascii="Times New Roman" w:hAnsi="Times New Roman" w:cs="Times New Roman"/>
          <w:sz w:val="28"/>
          <w:szCs w:val="28"/>
        </w:rPr>
        <w:t xml:space="preserve"> </w:t>
      </w:r>
      <w:r w:rsidR="008604F6" w:rsidRPr="008604F6">
        <w:rPr>
          <w:rFonts w:ascii="Times New Roman" w:hAnsi="Times New Roman" w:cs="Times New Roman"/>
          <w:sz w:val="28"/>
          <w:szCs w:val="28"/>
        </w:rPr>
        <w:t xml:space="preserve">отрицающее идею федерализма в применении к русскому государственному строю, вполне допускает объединение отдельных </w:t>
      </w:r>
      <w:r w:rsidR="008604F6">
        <w:rPr>
          <w:rFonts w:ascii="Times New Roman" w:hAnsi="Times New Roman" w:cs="Times New Roman"/>
          <w:sz w:val="28"/>
          <w:szCs w:val="28"/>
        </w:rPr>
        <w:t xml:space="preserve"> </w:t>
      </w:r>
      <w:r w:rsidR="008604F6" w:rsidRPr="008604F6">
        <w:rPr>
          <w:rFonts w:ascii="Times New Roman" w:hAnsi="Times New Roman" w:cs="Times New Roman"/>
          <w:sz w:val="28"/>
          <w:szCs w:val="28"/>
        </w:rPr>
        <w:t>местностей империи в областные союзы для разрешения</w:t>
      </w:r>
      <w:r w:rsidR="008604F6">
        <w:rPr>
          <w:rFonts w:ascii="Times New Roman" w:hAnsi="Times New Roman" w:cs="Times New Roman"/>
          <w:sz w:val="28"/>
          <w:szCs w:val="28"/>
        </w:rPr>
        <w:t xml:space="preserve"> </w:t>
      </w:r>
      <w:r w:rsidR="008604F6" w:rsidRPr="008604F6">
        <w:rPr>
          <w:rFonts w:ascii="Times New Roman" w:hAnsi="Times New Roman" w:cs="Times New Roman"/>
          <w:sz w:val="28"/>
          <w:szCs w:val="28"/>
        </w:rPr>
        <w:t>задач, входящих в пределы местного самоуправления</w:t>
      </w:r>
      <w:r w:rsidR="008604F6">
        <w:rPr>
          <w:rFonts w:ascii="Times New Roman" w:hAnsi="Times New Roman" w:cs="Times New Roman"/>
          <w:sz w:val="28"/>
          <w:szCs w:val="28"/>
        </w:rPr>
        <w:t>»</w:t>
      </w:r>
      <w:r w:rsidR="008604F6" w:rsidRPr="008604F6">
        <w:rPr>
          <w:rFonts w:ascii="Times New Roman" w:hAnsi="Times New Roman" w:cs="Times New Roman"/>
          <w:sz w:val="28"/>
          <w:szCs w:val="28"/>
        </w:rPr>
        <w:t xml:space="preserve"> </w:t>
      </w:r>
      <w:r w:rsidR="0095561C">
        <w:rPr>
          <w:rStyle w:val="ab"/>
          <w:rFonts w:ascii="Times New Roman" w:hAnsi="Times New Roman" w:cs="Times New Roman"/>
          <w:sz w:val="28"/>
          <w:szCs w:val="28"/>
        </w:rPr>
        <w:footnoteReference w:id="40"/>
      </w:r>
      <w:r w:rsidR="008604F6">
        <w:rPr>
          <w:rFonts w:ascii="Times New Roman" w:hAnsi="Times New Roman" w:cs="Times New Roman"/>
          <w:sz w:val="28"/>
          <w:szCs w:val="28"/>
        </w:rPr>
        <w:t>.</w:t>
      </w:r>
    </w:p>
    <w:p w14:paraId="09D6046C" w14:textId="29C93D31" w:rsidR="008604F6" w:rsidRDefault="008604F6" w:rsidP="008E7688">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В вопросах обеспечения прав и свобод принципиальных различий с кадетами нет, поэтому и подробно затрагиваться этот раздел программы октябристов в данной работе не будет.</w:t>
      </w:r>
      <w:r w:rsidR="008E7688">
        <w:rPr>
          <w:rFonts w:ascii="Times New Roman" w:hAnsi="Times New Roman" w:cs="Times New Roman"/>
          <w:sz w:val="28"/>
          <w:szCs w:val="28"/>
        </w:rPr>
        <w:t xml:space="preserve"> Касаемо рабочего вопроса, радикальных нововведений относительно кадетской программы нет, </w:t>
      </w:r>
      <w:r w:rsidR="008E7688">
        <w:rPr>
          <w:rFonts w:ascii="Times New Roman" w:hAnsi="Times New Roman" w:cs="Times New Roman"/>
          <w:sz w:val="28"/>
          <w:szCs w:val="28"/>
        </w:rPr>
        <w:lastRenderedPageBreak/>
        <w:t>говорится лишь о том, что «</w:t>
      </w:r>
      <w:r w:rsidR="008E7688" w:rsidRPr="008E7688">
        <w:rPr>
          <w:rFonts w:ascii="Times New Roman" w:hAnsi="Times New Roman" w:cs="Times New Roman"/>
          <w:sz w:val="28"/>
          <w:szCs w:val="28"/>
        </w:rPr>
        <w:t xml:space="preserve">условия работы и службы в таких отраслях, за которыми </w:t>
      </w:r>
      <w:r w:rsidR="008E7688">
        <w:rPr>
          <w:rFonts w:ascii="Times New Roman" w:hAnsi="Times New Roman" w:cs="Times New Roman"/>
          <w:sz w:val="28"/>
          <w:szCs w:val="28"/>
        </w:rPr>
        <w:t>должно</w:t>
      </w:r>
      <w:r w:rsidR="008E7688" w:rsidRPr="008E7688">
        <w:rPr>
          <w:rFonts w:ascii="Times New Roman" w:hAnsi="Times New Roman" w:cs="Times New Roman"/>
          <w:sz w:val="28"/>
          <w:szCs w:val="28"/>
        </w:rPr>
        <w:t xml:space="preserve"> быть признано государственное значение, должны</w:t>
      </w:r>
      <w:r w:rsidR="008E7688">
        <w:rPr>
          <w:rFonts w:ascii="Times New Roman" w:hAnsi="Times New Roman" w:cs="Times New Roman"/>
          <w:sz w:val="28"/>
          <w:szCs w:val="28"/>
        </w:rPr>
        <w:t xml:space="preserve"> </w:t>
      </w:r>
      <w:r w:rsidR="008E7688" w:rsidRPr="008E7688">
        <w:rPr>
          <w:rFonts w:ascii="Times New Roman" w:hAnsi="Times New Roman" w:cs="Times New Roman"/>
          <w:sz w:val="28"/>
          <w:szCs w:val="28"/>
        </w:rPr>
        <w:t xml:space="preserve">быть подчинены особым узаконениям, ограждающим интересы рабочих </w:t>
      </w:r>
      <w:r w:rsidR="008E7688">
        <w:rPr>
          <w:rFonts w:ascii="Times New Roman" w:hAnsi="Times New Roman" w:cs="Times New Roman"/>
          <w:sz w:val="28"/>
          <w:szCs w:val="28"/>
        </w:rPr>
        <w:t>и</w:t>
      </w:r>
      <w:r w:rsidR="008E7688" w:rsidRPr="008E7688">
        <w:rPr>
          <w:rFonts w:ascii="Times New Roman" w:hAnsi="Times New Roman" w:cs="Times New Roman"/>
          <w:sz w:val="28"/>
          <w:szCs w:val="28"/>
        </w:rPr>
        <w:t xml:space="preserve"> служащих, но подчиняющим их высшему государственному </w:t>
      </w:r>
      <w:r w:rsidR="008E7688">
        <w:rPr>
          <w:rFonts w:ascii="Times New Roman" w:hAnsi="Times New Roman" w:cs="Times New Roman"/>
          <w:sz w:val="28"/>
          <w:szCs w:val="28"/>
        </w:rPr>
        <w:t xml:space="preserve">интересу» </w:t>
      </w:r>
      <w:r w:rsidR="005D6915">
        <w:rPr>
          <w:rStyle w:val="ab"/>
          <w:rFonts w:ascii="Times New Roman" w:hAnsi="Times New Roman" w:cs="Times New Roman"/>
          <w:sz w:val="28"/>
          <w:szCs w:val="28"/>
        </w:rPr>
        <w:footnoteReference w:id="41"/>
      </w:r>
      <w:r w:rsidR="008E7688" w:rsidRPr="008E7688">
        <w:rPr>
          <w:rFonts w:ascii="Times New Roman" w:hAnsi="Times New Roman" w:cs="Times New Roman"/>
          <w:sz w:val="28"/>
          <w:szCs w:val="28"/>
        </w:rPr>
        <w:t>[</w:t>
      </w:r>
      <w:r w:rsidR="008E7688">
        <w:rPr>
          <w:rFonts w:ascii="Times New Roman" w:hAnsi="Times New Roman" w:cs="Times New Roman"/>
          <w:sz w:val="28"/>
          <w:szCs w:val="28"/>
        </w:rPr>
        <w:t>21, с. 50</w:t>
      </w:r>
      <w:r w:rsidR="008E7688" w:rsidRPr="008E7688">
        <w:rPr>
          <w:rFonts w:ascii="Times New Roman" w:hAnsi="Times New Roman" w:cs="Times New Roman"/>
          <w:sz w:val="28"/>
          <w:szCs w:val="28"/>
        </w:rPr>
        <w:t>]</w:t>
      </w:r>
      <w:r w:rsidR="008E7688">
        <w:rPr>
          <w:rFonts w:ascii="Times New Roman" w:hAnsi="Times New Roman" w:cs="Times New Roman"/>
          <w:sz w:val="28"/>
          <w:szCs w:val="28"/>
        </w:rPr>
        <w:t xml:space="preserve">. То есть речь идет о создании нормативно-правовой базы, которая в теории бы ограничивала произвол над рабочими, речь о идет об материальном обеспечении временно нетрудоспособных, ограничение рабочего дня для детей и женщин на вредных производствах. Об ограничении рабочего дня в программе Союза речи не идет. Да и в целом этот раздел программы содержит довольно рапслывчатые формулировки. </w:t>
      </w:r>
    </w:p>
    <w:p w14:paraId="2FD115AB" w14:textId="53FEDE53" w:rsidR="008E7688" w:rsidRDefault="008E7688" w:rsidP="00A36D51">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По мнению </w:t>
      </w:r>
      <w:r w:rsidR="00165E6B" w:rsidRPr="00165E6B">
        <w:rPr>
          <w:rFonts w:ascii="Times New Roman" w:hAnsi="Times New Roman" w:cs="Times New Roman"/>
          <w:sz w:val="28"/>
          <w:szCs w:val="28"/>
        </w:rPr>
        <w:t>Валентин</w:t>
      </w:r>
      <w:r w:rsidR="00165E6B">
        <w:rPr>
          <w:rFonts w:ascii="Times New Roman" w:hAnsi="Times New Roman" w:cs="Times New Roman"/>
          <w:sz w:val="28"/>
          <w:szCs w:val="28"/>
        </w:rPr>
        <w:t>а</w:t>
      </w:r>
      <w:r w:rsidR="00165E6B" w:rsidRPr="00165E6B">
        <w:rPr>
          <w:rFonts w:ascii="Times New Roman" w:hAnsi="Times New Roman" w:cs="Times New Roman"/>
          <w:sz w:val="28"/>
          <w:szCs w:val="28"/>
        </w:rPr>
        <w:t xml:space="preserve"> Валентинович</w:t>
      </w:r>
      <w:r w:rsidR="00165E6B">
        <w:rPr>
          <w:rFonts w:ascii="Times New Roman" w:hAnsi="Times New Roman" w:cs="Times New Roman"/>
          <w:sz w:val="28"/>
          <w:szCs w:val="28"/>
        </w:rPr>
        <w:t>а</w:t>
      </w:r>
      <w:r w:rsidR="00165E6B" w:rsidRPr="00165E6B">
        <w:rPr>
          <w:rFonts w:ascii="Times New Roman" w:hAnsi="Times New Roman" w:cs="Times New Roman"/>
          <w:sz w:val="28"/>
          <w:szCs w:val="28"/>
        </w:rPr>
        <w:t xml:space="preserve"> Шелохаев</w:t>
      </w:r>
      <w:r w:rsidR="00165E6B">
        <w:rPr>
          <w:rFonts w:ascii="Times New Roman" w:hAnsi="Times New Roman" w:cs="Times New Roman"/>
          <w:sz w:val="28"/>
          <w:szCs w:val="28"/>
        </w:rPr>
        <w:t>а: «</w:t>
      </w:r>
      <w:r w:rsidR="00165E6B" w:rsidRPr="00165E6B">
        <w:rPr>
          <w:rFonts w:ascii="Times New Roman" w:hAnsi="Times New Roman" w:cs="Times New Roman"/>
          <w:sz w:val="28"/>
          <w:szCs w:val="28"/>
        </w:rPr>
        <w:t>Основной акцент в октябристской аграрной программе, однако, был сделан не на</w:t>
      </w:r>
      <w:r w:rsidR="00165E6B">
        <w:rPr>
          <w:rFonts w:ascii="Times New Roman" w:hAnsi="Times New Roman" w:cs="Times New Roman"/>
          <w:sz w:val="28"/>
          <w:szCs w:val="28"/>
        </w:rPr>
        <w:t xml:space="preserve"> </w:t>
      </w:r>
      <w:r w:rsidR="00165E6B" w:rsidRPr="00165E6B">
        <w:rPr>
          <w:rFonts w:ascii="Times New Roman" w:hAnsi="Times New Roman" w:cs="Times New Roman"/>
          <w:sz w:val="28"/>
          <w:szCs w:val="28"/>
        </w:rPr>
        <w:t xml:space="preserve">земельном, а на хозяйственно-правовых </w:t>
      </w:r>
      <w:r w:rsidR="0075525E" w:rsidRPr="00165E6B">
        <w:rPr>
          <w:rFonts w:ascii="Times New Roman" w:hAnsi="Times New Roman" w:cs="Times New Roman"/>
          <w:sz w:val="28"/>
          <w:szCs w:val="28"/>
        </w:rPr>
        <w:t>вопросах</w:t>
      </w:r>
      <w:r w:rsidR="0075525E">
        <w:rPr>
          <w:rFonts w:ascii="Times New Roman" w:hAnsi="Times New Roman" w:cs="Times New Roman"/>
          <w:sz w:val="28"/>
          <w:szCs w:val="28"/>
        </w:rPr>
        <w:t>»</w:t>
      </w:r>
      <w:r w:rsidR="0075525E" w:rsidRPr="0075525E">
        <w:rPr>
          <w:rFonts w:ascii="Times New Roman" w:hAnsi="Times New Roman" w:cs="Times New Roman"/>
          <w:sz w:val="28"/>
          <w:szCs w:val="28"/>
        </w:rPr>
        <w:t xml:space="preserve"> </w:t>
      </w:r>
      <w:r w:rsidR="005D6915">
        <w:rPr>
          <w:rStyle w:val="ab"/>
          <w:rFonts w:ascii="Times New Roman" w:hAnsi="Times New Roman" w:cs="Times New Roman"/>
          <w:sz w:val="28"/>
          <w:szCs w:val="28"/>
        </w:rPr>
        <w:footnoteReference w:id="42"/>
      </w:r>
      <w:r w:rsidR="00165E6B" w:rsidRPr="00165E6B">
        <w:rPr>
          <w:rFonts w:ascii="Times New Roman" w:hAnsi="Times New Roman" w:cs="Times New Roman"/>
          <w:sz w:val="28"/>
          <w:szCs w:val="28"/>
        </w:rPr>
        <w:t>.</w:t>
      </w:r>
      <w:r w:rsidR="0075525E">
        <w:rPr>
          <w:rFonts w:ascii="Times New Roman" w:hAnsi="Times New Roman" w:cs="Times New Roman"/>
          <w:sz w:val="28"/>
          <w:szCs w:val="28"/>
        </w:rPr>
        <w:t xml:space="preserve"> С данной оценкой трудно не согласится, </w:t>
      </w:r>
      <w:r w:rsidR="00A36D51">
        <w:rPr>
          <w:rFonts w:ascii="Times New Roman" w:hAnsi="Times New Roman" w:cs="Times New Roman"/>
          <w:sz w:val="28"/>
          <w:szCs w:val="28"/>
        </w:rPr>
        <w:t>действительно октябристы</w:t>
      </w:r>
      <w:r w:rsidR="0075525E">
        <w:rPr>
          <w:rFonts w:ascii="Times New Roman" w:hAnsi="Times New Roman" w:cs="Times New Roman"/>
          <w:sz w:val="28"/>
          <w:szCs w:val="28"/>
        </w:rPr>
        <w:t xml:space="preserve"> хотели уравнять крестьянство в правах с остальными гражданами Российской империи</w:t>
      </w:r>
      <w:r w:rsidR="00A36D51">
        <w:rPr>
          <w:rFonts w:ascii="Times New Roman" w:hAnsi="Times New Roman" w:cs="Times New Roman"/>
          <w:sz w:val="28"/>
          <w:szCs w:val="28"/>
        </w:rPr>
        <w:t xml:space="preserve">, </w:t>
      </w:r>
      <w:r w:rsidR="00A36D51" w:rsidRPr="00A36D51">
        <w:rPr>
          <w:rFonts w:ascii="Times New Roman" w:hAnsi="Times New Roman" w:cs="Times New Roman"/>
          <w:sz w:val="28"/>
          <w:szCs w:val="28"/>
        </w:rPr>
        <w:t>ликвидировать общину и осуществить ряд мер для улучшения экономического</w:t>
      </w:r>
      <w:r w:rsidR="00A36D51">
        <w:rPr>
          <w:rFonts w:ascii="Times New Roman" w:hAnsi="Times New Roman" w:cs="Times New Roman"/>
          <w:sz w:val="28"/>
          <w:szCs w:val="28"/>
        </w:rPr>
        <w:t xml:space="preserve"> </w:t>
      </w:r>
      <w:r w:rsidR="00A36D51" w:rsidRPr="00A36D51">
        <w:rPr>
          <w:rFonts w:ascii="Times New Roman" w:hAnsi="Times New Roman" w:cs="Times New Roman"/>
          <w:sz w:val="28"/>
          <w:szCs w:val="28"/>
        </w:rPr>
        <w:t>положения крестьян</w:t>
      </w:r>
      <w:r w:rsidR="00A36D51">
        <w:rPr>
          <w:rFonts w:ascii="Times New Roman" w:hAnsi="Times New Roman" w:cs="Times New Roman"/>
          <w:sz w:val="28"/>
          <w:szCs w:val="28"/>
        </w:rPr>
        <w:t>. Но в то же время земельный вопрос прямо не прописывался. Скорее всего это связано с тем, что октябристы искали компромисса с действующей властью, для которой земельный вопрос был болезненным.</w:t>
      </w:r>
    </w:p>
    <w:p w14:paraId="6497B0E6" w14:textId="296BEFFC" w:rsidR="00483FF8" w:rsidRDefault="00483FF8" w:rsidP="00BD0623">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Как показывает  название их партии, они привставали Манифест 17 октября, и для дальнейшего пути к конституционной монархии стремились к консолидации с действующим правительством С. Ю. Витте. </w:t>
      </w:r>
      <w:r w:rsidR="00BD0623">
        <w:rPr>
          <w:rFonts w:ascii="Times New Roman" w:hAnsi="Times New Roman" w:cs="Times New Roman"/>
          <w:sz w:val="28"/>
          <w:szCs w:val="28"/>
        </w:rPr>
        <w:t>Октябристы использовали следующие средства предвыборной агитации: митинги собрания, но основной упор делался на печать, так всего</w:t>
      </w:r>
      <w:r w:rsidR="00BD0623" w:rsidRPr="00BD0623">
        <w:rPr>
          <w:rFonts w:ascii="Times New Roman" w:hAnsi="Times New Roman" w:cs="Times New Roman"/>
          <w:sz w:val="28"/>
          <w:szCs w:val="28"/>
        </w:rPr>
        <w:t xml:space="preserve"> в</w:t>
      </w:r>
      <w:r w:rsidR="00BD0623">
        <w:rPr>
          <w:rFonts w:ascii="Times New Roman" w:hAnsi="Times New Roman" w:cs="Times New Roman"/>
          <w:sz w:val="28"/>
          <w:szCs w:val="28"/>
        </w:rPr>
        <w:t xml:space="preserve"> </w:t>
      </w:r>
      <w:r w:rsidR="00BD0623" w:rsidRPr="00BD0623">
        <w:rPr>
          <w:rFonts w:ascii="Times New Roman" w:hAnsi="Times New Roman" w:cs="Times New Roman"/>
          <w:sz w:val="28"/>
          <w:szCs w:val="28"/>
        </w:rPr>
        <w:t>1906 г. октябристы издавали свыше 50 газет на русском, немецком и латышском языках</w:t>
      </w:r>
      <w:r w:rsidR="005D6915">
        <w:rPr>
          <w:rStyle w:val="ab"/>
          <w:rFonts w:ascii="Times New Roman" w:hAnsi="Times New Roman" w:cs="Times New Roman"/>
          <w:sz w:val="28"/>
          <w:szCs w:val="28"/>
        </w:rPr>
        <w:footnoteReference w:id="43"/>
      </w:r>
      <w:bookmarkStart w:id="39" w:name="_Hlk163681350"/>
      <w:r w:rsidR="00BD0623" w:rsidRPr="00BD0623">
        <w:rPr>
          <w:rFonts w:ascii="Times New Roman" w:hAnsi="Times New Roman" w:cs="Times New Roman"/>
          <w:sz w:val="28"/>
          <w:szCs w:val="28"/>
        </w:rPr>
        <w:t>.</w:t>
      </w:r>
      <w:r w:rsidR="00BD0623">
        <w:rPr>
          <w:rFonts w:ascii="Times New Roman" w:hAnsi="Times New Roman" w:cs="Times New Roman"/>
          <w:sz w:val="28"/>
          <w:szCs w:val="28"/>
        </w:rPr>
        <w:t xml:space="preserve"> </w:t>
      </w:r>
      <w:bookmarkEnd w:id="39"/>
      <w:r w:rsidR="00BD0623">
        <w:rPr>
          <w:rFonts w:ascii="Times New Roman" w:hAnsi="Times New Roman" w:cs="Times New Roman"/>
          <w:sz w:val="28"/>
          <w:szCs w:val="28"/>
        </w:rPr>
        <w:t xml:space="preserve">Союз 17 октября выборы фактически провалил, в Думу попали </w:t>
      </w:r>
      <w:r w:rsidR="00BD0623">
        <w:rPr>
          <w:rFonts w:ascii="Times New Roman" w:hAnsi="Times New Roman" w:cs="Times New Roman"/>
          <w:sz w:val="28"/>
          <w:szCs w:val="28"/>
        </w:rPr>
        <w:lastRenderedPageBreak/>
        <w:t>всего 16 депутатов</w:t>
      </w:r>
      <w:r w:rsidR="005D6915">
        <w:rPr>
          <w:rStyle w:val="ab"/>
          <w:rFonts w:ascii="Times New Roman" w:hAnsi="Times New Roman" w:cs="Times New Roman"/>
          <w:sz w:val="28"/>
          <w:szCs w:val="28"/>
        </w:rPr>
        <w:footnoteReference w:id="44"/>
      </w:r>
      <w:r w:rsidR="00BD0623" w:rsidRPr="00BD0623">
        <w:rPr>
          <w:rFonts w:ascii="Times New Roman" w:hAnsi="Times New Roman" w:cs="Times New Roman"/>
          <w:sz w:val="28"/>
          <w:szCs w:val="28"/>
        </w:rPr>
        <w:t>.</w:t>
      </w:r>
      <w:r w:rsidR="00BD0623">
        <w:rPr>
          <w:rFonts w:ascii="Times New Roman" w:hAnsi="Times New Roman" w:cs="Times New Roman"/>
          <w:sz w:val="28"/>
          <w:szCs w:val="28"/>
        </w:rPr>
        <w:t xml:space="preserve"> На это было несколько причин: непопулярные умеренные позиции, сотрудничество с непопулярным кабинетом С. Ю. Витте, отсутствие устраивающего крестьян решения земельного вопроса в программе. Таким образом, в виду совей малочисленности октябристы не могли оказывать существенного влияния на работу 1 Государственной Думы.</w:t>
      </w:r>
    </w:p>
    <w:p w14:paraId="2AF34039" w14:textId="7E33105A" w:rsidR="008A31A0" w:rsidRPr="008A31A0" w:rsidRDefault="008A31A0" w:rsidP="005D6915">
      <w:pPr>
        <w:spacing w:after="0" w:line="360" w:lineRule="auto"/>
        <w:ind w:left="170" w:right="113" w:firstLine="709"/>
        <w:jc w:val="both"/>
        <w:rPr>
          <w:rFonts w:ascii="Times New Roman" w:hAnsi="Times New Roman" w:cs="Times New Roman"/>
          <w:sz w:val="28"/>
          <w:szCs w:val="28"/>
        </w:rPr>
      </w:pPr>
      <w:r w:rsidRPr="008A31A0">
        <w:rPr>
          <w:rFonts w:ascii="Times New Roman" w:hAnsi="Times New Roman" w:cs="Times New Roman"/>
          <w:sz w:val="28"/>
          <w:szCs w:val="28"/>
        </w:rPr>
        <w:t>Кадеты стали наиболее влиятельной либеральной группировкой, завоевав большинство мест в Государственной думе. Они стали примером оппозиционных сил, привлекли внимание как внутри страны, так и за ее пределами. Программа Кадетов охватывала широкий спектр вопросов, затрагивая основные права граждан, государственный строй, местное самоуправление и другие сферы общественной жизни. Она призывала к введению Конституции, гарантирующей права и свободы граждан.</w:t>
      </w:r>
    </w:p>
    <w:p w14:paraId="6A0EBB5C" w14:textId="50F39C01" w:rsidR="008A31A0" w:rsidRDefault="008A31A0" w:rsidP="008A31A0">
      <w:pPr>
        <w:spacing w:after="0" w:line="360" w:lineRule="auto"/>
        <w:ind w:left="170" w:right="113" w:firstLine="709"/>
        <w:jc w:val="both"/>
        <w:rPr>
          <w:rFonts w:ascii="Times New Roman" w:hAnsi="Times New Roman" w:cs="Times New Roman"/>
          <w:sz w:val="28"/>
          <w:szCs w:val="28"/>
        </w:rPr>
      </w:pPr>
      <w:r w:rsidRPr="008A31A0">
        <w:rPr>
          <w:rFonts w:ascii="Times New Roman" w:hAnsi="Times New Roman" w:cs="Times New Roman"/>
          <w:sz w:val="28"/>
          <w:szCs w:val="28"/>
        </w:rPr>
        <w:t>Однако, программа "Партии Народной Свободы" была менее конкретной по поводу государственного строя и полномочий различных органов власти. Важно отметить, что Кадеты поддерживали широкое распространение местного самоуправления и выступали за предоставление автономии Царству Польскому и Великому княжеству Финляндскому.</w:t>
      </w:r>
    </w:p>
    <w:p w14:paraId="5A560392" w14:textId="4B831B40" w:rsidR="008A31A0" w:rsidRPr="008A31A0" w:rsidRDefault="008A31A0" w:rsidP="008A31A0">
      <w:pPr>
        <w:spacing w:after="0" w:line="360" w:lineRule="auto"/>
        <w:ind w:left="170" w:right="113" w:firstLine="709"/>
        <w:jc w:val="both"/>
        <w:rPr>
          <w:rFonts w:ascii="Times New Roman" w:hAnsi="Times New Roman" w:cs="Times New Roman"/>
          <w:sz w:val="28"/>
          <w:szCs w:val="28"/>
        </w:rPr>
      </w:pPr>
      <w:r w:rsidRPr="008A31A0">
        <w:rPr>
          <w:rFonts w:ascii="Times New Roman" w:hAnsi="Times New Roman" w:cs="Times New Roman"/>
          <w:sz w:val="28"/>
          <w:szCs w:val="28"/>
        </w:rPr>
        <w:t>Октябристы также представляли либеральные взгляды, однако их программа не была столь подробной и содержала некоторые размытые формулировки. Вопросы государственного строя и местного самоуправления были указаны без конкретики, хотя октябристы придерживались консервативно-либеральных взглядов на устройство государства.</w:t>
      </w:r>
    </w:p>
    <w:p w14:paraId="2AB4F343" w14:textId="39B94CD1" w:rsidR="008A31A0" w:rsidRPr="00D34DC5" w:rsidRDefault="008A31A0" w:rsidP="008A31A0">
      <w:pPr>
        <w:spacing w:after="0" w:line="360" w:lineRule="auto"/>
        <w:ind w:left="170" w:right="113" w:firstLine="709"/>
        <w:jc w:val="both"/>
        <w:rPr>
          <w:rFonts w:ascii="Times New Roman" w:hAnsi="Times New Roman" w:cs="Times New Roman"/>
          <w:sz w:val="28"/>
          <w:szCs w:val="28"/>
        </w:rPr>
      </w:pPr>
      <w:r w:rsidRPr="008A31A0">
        <w:rPr>
          <w:rFonts w:ascii="Times New Roman" w:hAnsi="Times New Roman" w:cs="Times New Roman"/>
          <w:sz w:val="28"/>
          <w:szCs w:val="28"/>
        </w:rPr>
        <w:t>В результате выборов Кадеты получили большинство мест и оказали значительное влияние на работу Государственной думы. Октябристы, напротив, получили небольшое число мест и не могли оказать существенного влияния на политический процесс.</w:t>
      </w:r>
      <w:r w:rsidR="00B33259">
        <w:rPr>
          <w:rFonts w:ascii="Times New Roman" w:hAnsi="Times New Roman" w:cs="Times New Roman"/>
          <w:sz w:val="28"/>
          <w:szCs w:val="28"/>
        </w:rPr>
        <w:t xml:space="preserve"> Решающую роль в </w:t>
      </w:r>
      <w:r w:rsidR="00B33259">
        <w:rPr>
          <w:rFonts w:ascii="Times New Roman" w:hAnsi="Times New Roman" w:cs="Times New Roman"/>
          <w:sz w:val="28"/>
          <w:szCs w:val="28"/>
        </w:rPr>
        <w:lastRenderedPageBreak/>
        <w:t xml:space="preserve">итоговом результате сыграл аграрный вопрос, </w:t>
      </w:r>
      <w:r w:rsidR="007A45AC">
        <w:rPr>
          <w:rFonts w:ascii="Times New Roman" w:hAnsi="Times New Roman" w:cs="Times New Roman"/>
          <w:sz w:val="28"/>
          <w:szCs w:val="28"/>
        </w:rPr>
        <w:t xml:space="preserve">в частности </w:t>
      </w:r>
      <w:r w:rsidR="00B33259">
        <w:rPr>
          <w:rFonts w:ascii="Times New Roman" w:hAnsi="Times New Roman" w:cs="Times New Roman"/>
          <w:sz w:val="28"/>
          <w:szCs w:val="28"/>
        </w:rPr>
        <w:t xml:space="preserve">вариант решения данной проблемы у конституционных демократов </w:t>
      </w:r>
      <w:r w:rsidR="007A45AC">
        <w:rPr>
          <w:rFonts w:ascii="Times New Roman" w:hAnsi="Times New Roman" w:cs="Times New Roman"/>
          <w:sz w:val="28"/>
          <w:szCs w:val="28"/>
        </w:rPr>
        <w:t>был наиболее разработан относительно программы октябристов, что и предопределило решающую победу кадетов.</w:t>
      </w:r>
      <w:r w:rsidR="00D34DC5">
        <w:rPr>
          <w:rFonts w:ascii="Times New Roman" w:hAnsi="Times New Roman" w:cs="Times New Roman"/>
          <w:sz w:val="28"/>
          <w:szCs w:val="28"/>
        </w:rPr>
        <w:t xml:space="preserve"> Так, Костылев Александр Владимирович причину победы кадетов на выборах видел в следующем: «</w:t>
      </w:r>
      <w:r w:rsidR="00D34DC5" w:rsidRPr="00D34DC5">
        <w:rPr>
          <w:rFonts w:ascii="Times New Roman" w:hAnsi="Times New Roman" w:cs="Times New Roman"/>
          <w:sz w:val="28"/>
          <w:szCs w:val="28"/>
        </w:rPr>
        <w:t>итоговая победа на выборах кадетов (в блоке с крестьянством) явилась следствием принятия широкими массами их лозунгов, программы и политического курса</w:t>
      </w:r>
      <w:r w:rsidR="00D34DC5">
        <w:rPr>
          <w:rFonts w:ascii="Times New Roman" w:hAnsi="Times New Roman" w:cs="Times New Roman"/>
          <w:sz w:val="28"/>
          <w:szCs w:val="28"/>
        </w:rPr>
        <w:t xml:space="preserve">» </w:t>
      </w:r>
      <w:r w:rsidR="005D6915">
        <w:rPr>
          <w:rStyle w:val="ab"/>
          <w:rFonts w:ascii="Times New Roman" w:hAnsi="Times New Roman" w:cs="Times New Roman"/>
          <w:sz w:val="28"/>
          <w:szCs w:val="28"/>
        </w:rPr>
        <w:footnoteReference w:id="45"/>
      </w:r>
      <w:r w:rsidR="00D34DC5">
        <w:rPr>
          <w:rFonts w:ascii="Times New Roman" w:hAnsi="Times New Roman" w:cs="Times New Roman"/>
          <w:sz w:val="28"/>
          <w:szCs w:val="28"/>
        </w:rPr>
        <w:t>.</w:t>
      </w:r>
    </w:p>
    <w:p w14:paraId="2408438E" w14:textId="66143AE6" w:rsidR="00475E05" w:rsidRDefault="00475E05" w:rsidP="00475E05">
      <w:pPr>
        <w:pStyle w:val="1"/>
        <w:jc w:val="center"/>
      </w:pPr>
      <w:bookmarkStart w:id="40" w:name="_Toc166703383"/>
      <w:r>
        <w:t>2.2 Агитация консервативных сил</w:t>
      </w:r>
      <w:bookmarkEnd w:id="40"/>
    </w:p>
    <w:p w14:paraId="47151EC6" w14:textId="648D692F" w:rsidR="004F40B8" w:rsidRDefault="00260468" w:rsidP="00A36D51">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Консервативные силы в Российской империи в рассматриваемый период были представлены в основным так называемыми «черносотенцами», крупнейшей организацией которой был Союз Русского народа, </w:t>
      </w:r>
      <w:r w:rsidR="00733A8E">
        <w:rPr>
          <w:rFonts w:ascii="Times New Roman" w:hAnsi="Times New Roman" w:cs="Times New Roman"/>
          <w:sz w:val="28"/>
          <w:szCs w:val="28"/>
        </w:rPr>
        <w:t>возглавляемый</w:t>
      </w:r>
      <w:r>
        <w:rPr>
          <w:rFonts w:ascii="Times New Roman" w:hAnsi="Times New Roman" w:cs="Times New Roman"/>
          <w:sz w:val="28"/>
          <w:szCs w:val="28"/>
        </w:rPr>
        <w:t xml:space="preserve"> Александром Ивановичем Дубровиным. Союз русского народа выступал с крайне, даже порой радикально правых политических позиций.</w:t>
      </w:r>
      <w:r w:rsidR="00F654AB">
        <w:rPr>
          <w:rFonts w:ascii="Times New Roman" w:hAnsi="Times New Roman" w:cs="Times New Roman"/>
          <w:sz w:val="28"/>
          <w:szCs w:val="28"/>
        </w:rPr>
        <w:t xml:space="preserve"> Как было указано, близкие к черносотенцам силы считали </w:t>
      </w:r>
      <w:r w:rsidR="00F654AB" w:rsidRPr="00F654AB">
        <w:rPr>
          <w:rFonts w:ascii="Times New Roman" w:hAnsi="Times New Roman" w:cs="Times New Roman"/>
          <w:sz w:val="28"/>
          <w:szCs w:val="28"/>
        </w:rPr>
        <w:t>учреждение народного представительного органа трагедией.</w:t>
      </w:r>
      <w:r w:rsidR="00F654AB">
        <w:rPr>
          <w:rFonts w:ascii="Times New Roman" w:hAnsi="Times New Roman" w:cs="Times New Roman"/>
          <w:sz w:val="28"/>
          <w:szCs w:val="28"/>
        </w:rPr>
        <w:t xml:space="preserve"> </w:t>
      </w:r>
      <w:r w:rsidR="008B6378">
        <w:rPr>
          <w:rFonts w:ascii="Times New Roman" w:hAnsi="Times New Roman" w:cs="Times New Roman"/>
          <w:sz w:val="28"/>
          <w:szCs w:val="28"/>
        </w:rPr>
        <w:t xml:space="preserve">Несмотря на то, что СРН не участвовал в выборах в Государственную Думу, у него существовала предвыборная программа, </w:t>
      </w:r>
      <w:r w:rsidR="003E7BE3">
        <w:rPr>
          <w:rFonts w:ascii="Times New Roman" w:hAnsi="Times New Roman" w:cs="Times New Roman"/>
          <w:sz w:val="28"/>
          <w:szCs w:val="28"/>
        </w:rPr>
        <w:t xml:space="preserve">принятая во второй </w:t>
      </w:r>
      <w:r w:rsidR="00C94023">
        <w:rPr>
          <w:rFonts w:ascii="Times New Roman" w:hAnsi="Times New Roman" w:cs="Times New Roman"/>
          <w:sz w:val="28"/>
          <w:szCs w:val="28"/>
        </w:rPr>
        <w:t xml:space="preserve">2 сентября </w:t>
      </w:r>
      <w:r w:rsidR="003E7BE3">
        <w:rPr>
          <w:rFonts w:ascii="Times New Roman" w:hAnsi="Times New Roman" w:cs="Times New Roman"/>
          <w:sz w:val="28"/>
          <w:szCs w:val="28"/>
        </w:rPr>
        <w:t>1906 года.</w:t>
      </w:r>
      <w:r w:rsidR="005D3E5A">
        <w:rPr>
          <w:rFonts w:ascii="Times New Roman" w:hAnsi="Times New Roman" w:cs="Times New Roman"/>
          <w:sz w:val="28"/>
          <w:szCs w:val="28"/>
        </w:rPr>
        <w:t xml:space="preserve"> </w:t>
      </w:r>
    </w:p>
    <w:p w14:paraId="532135A4" w14:textId="5428BE96" w:rsidR="00017B8C" w:rsidRDefault="00017B8C" w:rsidP="00A36D51">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Предвыборная программа Союза Русского народа </w:t>
      </w:r>
      <w:r w:rsidR="005D3E5A">
        <w:rPr>
          <w:rFonts w:ascii="Times New Roman" w:hAnsi="Times New Roman" w:cs="Times New Roman"/>
          <w:sz w:val="28"/>
          <w:szCs w:val="28"/>
        </w:rPr>
        <w:t>структурно состояла из следующих разделов: православие, самодержавие, народность, единство и неделимость России, еврейский вопрос, земельный вопрос, рабочий вопрос, народное образование, т</w:t>
      </w:r>
      <w:r w:rsidR="005D3E5A" w:rsidRPr="005D3E5A">
        <w:rPr>
          <w:rFonts w:ascii="Times New Roman" w:hAnsi="Times New Roman" w:cs="Times New Roman"/>
          <w:sz w:val="28"/>
          <w:szCs w:val="28"/>
        </w:rPr>
        <w:t>орговля, промышленность и финансы</w:t>
      </w:r>
      <w:r w:rsidR="005D3E5A">
        <w:rPr>
          <w:rFonts w:ascii="Times New Roman" w:hAnsi="Times New Roman" w:cs="Times New Roman"/>
          <w:sz w:val="28"/>
          <w:szCs w:val="28"/>
        </w:rPr>
        <w:t>, правосудие. Любопытным является расположение первых трех пунктов программы, их последовательность далеко не случайна. Очевидно, что данное расположение отсылает на теорию официальной народности графа С. С. Уварова, краткий девиз которой гласит: «</w:t>
      </w:r>
      <w:r w:rsidR="005D3E5A" w:rsidRPr="005D3E5A">
        <w:rPr>
          <w:rFonts w:ascii="Times New Roman" w:hAnsi="Times New Roman" w:cs="Times New Roman"/>
          <w:sz w:val="28"/>
          <w:szCs w:val="28"/>
        </w:rPr>
        <w:t>Православие, Самодержавие, Народность</w:t>
      </w:r>
      <w:r w:rsidR="005D3E5A">
        <w:rPr>
          <w:rFonts w:ascii="Times New Roman" w:hAnsi="Times New Roman" w:cs="Times New Roman"/>
          <w:sz w:val="28"/>
          <w:szCs w:val="28"/>
        </w:rPr>
        <w:t>».</w:t>
      </w:r>
    </w:p>
    <w:p w14:paraId="42A16359" w14:textId="19DE27DB" w:rsidR="00C53335" w:rsidRDefault="00C53335" w:rsidP="00C53335">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lastRenderedPageBreak/>
        <w:t>Первые 3 пункта программы характеризуют политический строй России в понимание СРН. Самодержавие является наилучшей формой правление для России,  в руках императора должна сосредотачиваться вся полнота власти, а функции учрежденной Государственной думы должны сводиться к законосовещательным: «</w:t>
      </w:r>
      <w:r w:rsidRPr="00C53335">
        <w:rPr>
          <w:rFonts w:ascii="Times New Roman" w:hAnsi="Times New Roman" w:cs="Times New Roman"/>
          <w:sz w:val="28"/>
          <w:szCs w:val="28"/>
        </w:rPr>
        <w:t>Самодержавный Государь есть высшая правда, закон и сила, а посему</w:t>
      </w:r>
      <w:r>
        <w:rPr>
          <w:rFonts w:ascii="Times New Roman" w:hAnsi="Times New Roman" w:cs="Times New Roman"/>
          <w:sz w:val="28"/>
          <w:szCs w:val="28"/>
        </w:rPr>
        <w:t xml:space="preserve"> </w:t>
      </w:r>
      <w:r w:rsidRPr="00C53335">
        <w:rPr>
          <w:rFonts w:ascii="Times New Roman" w:hAnsi="Times New Roman" w:cs="Times New Roman"/>
          <w:sz w:val="28"/>
          <w:szCs w:val="28"/>
        </w:rPr>
        <w:t>Союз приглашает всех Русских людей сплотиться вокруг своего Государя,</w:t>
      </w:r>
      <w:r>
        <w:rPr>
          <w:rFonts w:ascii="Times New Roman" w:hAnsi="Times New Roman" w:cs="Times New Roman"/>
          <w:sz w:val="28"/>
          <w:szCs w:val="28"/>
        </w:rPr>
        <w:t xml:space="preserve"> </w:t>
      </w:r>
      <w:r w:rsidRPr="00C53335">
        <w:rPr>
          <w:rFonts w:ascii="Times New Roman" w:hAnsi="Times New Roman" w:cs="Times New Roman"/>
          <w:sz w:val="28"/>
          <w:szCs w:val="28"/>
        </w:rPr>
        <w:t>решившаго при участии Государственной Думы и Государственного Совета</w:t>
      </w:r>
      <w:r>
        <w:rPr>
          <w:rFonts w:ascii="Times New Roman" w:hAnsi="Times New Roman" w:cs="Times New Roman"/>
          <w:sz w:val="28"/>
          <w:szCs w:val="28"/>
        </w:rPr>
        <w:t>»</w:t>
      </w:r>
      <w:r w:rsidR="006E327B">
        <w:rPr>
          <w:rStyle w:val="ab"/>
          <w:rFonts w:ascii="Times New Roman" w:hAnsi="Times New Roman" w:cs="Times New Roman"/>
          <w:sz w:val="28"/>
          <w:szCs w:val="28"/>
        </w:rPr>
        <w:footnoteReference w:id="46"/>
      </w:r>
      <w:r w:rsidR="00C94023">
        <w:rPr>
          <w:rFonts w:ascii="Times New Roman" w:hAnsi="Times New Roman" w:cs="Times New Roman"/>
          <w:sz w:val="28"/>
          <w:szCs w:val="28"/>
        </w:rPr>
        <w:t>. Православие признается «</w:t>
      </w:r>
      <w:r w:rsidR="00C94023" w:rsidRPr="00C94023">
        <w:rPr>
          <w:rFonts w:ascii="Times New Roman" w:hAnsi="Times New Roman" w:cs="Times New Roman"/>
          <w:sz w:val="28"/>
          <w:szCs w:val="28"/>
        </w:rPr>
        <w:t>основою Русской жизни</w:t>
      </w:r>
      <w:r w:rsidR="00C94023">
        <w:rPr>
          <w:rFonts w:ascii="Times New Roman" w:hAnsi="Times New Roman" w:cs="Times New Roman"/>
          <w:sz w:val="28"/>
          <w:szCs w:val="28"/>
        </w:rPr>
        <w:t xml:space="preserve">», а русская народность характеризуется как титульная нация империи, в программе ее называют «державной нацией» </w:t>
      </w:r>
      <w:r w:rsidR="006E327B">
        <w:rPr>
          <w:rStyle w:val="ab"/>
          <w:rFonts w:ascii="Times New Roman" w:hAnsi="Times New Roman" w:cs="Times New Roman"/>
          <w:sz w:val="28"/>
          <w:szCs w:val="28"/>
        </w:rPr>
        <w:footnoteReference w:id="47"/>
      </w:r>
      <w:r w:rsidR="00C94023" w:rsidRPr="00C94023">
        <w:rPr>
          <w:rFonts w:ascii="Times New Roman" w:hAnsi="Times New Roman" w:cs="Times New Roman"/>
          <w:sz w:val="28"/>
          <w:szCs w:val="28"/>
        </w:rPr>
        <w:t>.</w:t>
      </w:r>
      <w:r w:rsidR="00C94023">
        <w:rPr>
          <w:rFonts w:ascii="Times New Roman" w:hAnsi="Times New Roman" w:cs="Times New Roman"/>
          <w:sz w:val="28"/>
          <w:szCs w:val="28"/>
        </w:rPr>
        <w:t xml:space="preserve"> </w:t>
      </w:r>
    </w:p>
    <w:p w14:paraId="210346FE" w14:textId="13876600" w:rsidR="00C94023" w:rsidRDefault="00C94023" w:rsidP="00C94023">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Пятый пункт программы посвящен еврейскому вопросу, он является одним из самых объемных по содержанию. «</w:t>
      </w:r>
      <w:r w:rsidRPr="00C94023">
        <w:rPr>
          <w:rFonts w:ascii="Times New Roman" w:hAnsi="Times New Roman" w:cs="Times New Roman"/>
          <w:sz w:val="28"/>
          <w:szCs w:val="28"/>
        </w:rPr>
        <w:t>переживаемая нами смута и вообще</w:t>
      </w:r>
      <w:r>
        <w:rPr>
          <w:rFonts w:ascii="Times New Roman" w:hAnsi="Times New Roman" w:cs="Times New Roman"/>
          <w:sz w:val="28"/>
          <w:szCs w:val="28"/>
        </w:rPr>
        <w:t xml:space="preserve"> </w:t>
      </w:r>
      <w:r w:rsidRPr="00C94023">
        <w:rPr>
          <w:rFonts w:ascii="Times New Roman" w:hAnsi="Times New Roman" w:cs="Times New Roman"/>
          <w:sz w:val="28"/>
          <w:szCs w:val="28"/>
        </w:rPr>
        <w:t>революционное движение в России — с ежедневными убийствами десятков</w:t>
      </w:r>
      <w:r>
        <w:rPr>
          <w:rFonts w:ascii="Times New Roman" w:hAnsi="Times New Roman" w:cs="Times New Roman"/>
          <w:sz w:val="28"/>
          <w:szCs w:val="28"/>
        </w:rPr>
        <w:t xml:space="preserve"> </w:t>
      </w:r>
      <w:r w:rsidRPr="00C94023">
        <w:rPr>
          <w:rFonts w:ascii="Times New Roman" w:hAnsi="Times New Roman" w:cs="Times New Roman"/>
          <w:sz w:val="28"/>
          <w:szCs w:val="28"/>
        </w:rPr>
        <w:t>верных долгу и присяге честных слуг Царя и родины, — всё это дело рук</w:t>
      </w:r>
      <w:r>
        <w:rPr>
          <w:rFonts w:ascii="Times New Roman" w:hAnsi="Times New Roman" w:cs="Times New Roman"/>
          <w:sz w:val="28"/>
          <w:szCs w:val="28"/>
        </w:rPr>
        <w:t xml:space="preserve"> </w:t>
      </w:r>
      <w:r w:rsidRPr="00C94023">
        <w:rPr>
          <w:rFonts w:ascii="Times New Roman" w:hAnsi="Times New Roman" w:cs="Times New Roman"/>
          <w:sz w:val="28"/>
          <w:szCs w:val="28"/>
        </w:rPr>
        <w:t>почти исключительно евреев и ведется на еврейские деньги</w:t>
      </w:r>
      <w:r>
        <w:rPr>
          <w:rFonts w:ascii="Times New Roman" w:hAnsi="Times New Roman" w:cs="Times New Roman"/>
          <w:sz w:val="28"/>
          <w:szCs w:val="28"/>
        </w:rPr>
        <w:t>» - пишется в программе. Иными словами, члены СНР характеризуют евреев как ядро российского революционного движения</w:t>
      </w:r>
      <w:r w:rsidR="00A850B5">
        <w:rPr>
          <w:rFonts w:ascii="Times New Roman" w:hAnsi="Times New Roman" w:cs="Times New Roman"/>
          <w:sz w:val="28"/>
          <w:szCs w:val="28"/>
        </w:rPr>
        <w:t>, вследствие этого, в целях ослабления революционного движения для евреев предполагались следующие ограничения: запрет на службу в вооруженных силах, восстановление черты оседлости, ограничения в области образования, н</w:t>
      </w:r>
      <w:r w:rsidR="00A850B5" w:rsidRPr="00A850B5">
        <w:rPr>
          <w:rFonts w:ascii="Times New Roman" w:hAnsi="Times New Roman" w:cs="Times New Roman"/>
          <w:sz w:val="28"/>
          <w:szCs w:val="28"/>
        </w:rPr>
        <w:t>едопущени</w:t>
      </w:r>
      <w:r w:rsidR="00A850B5">
        <w:rPr>
          <w:rFonts w:ascii="Times New Roman" w:hAnsi="Times New Roman" w:cs="Times New Roman"/>
          <w:sz w:val="28"/>
          <w:szCs w:val="28"/>
        </w:rPr>
        <w:t>е</w:t>
      </w:r>
      <w:r w:rsidR="00A850B5" w:rsidRPr="00A850B5">
        <w:rPr>
          <w:rFonts w:ascii="Times New Roman" w:hAnsi="Times New Roman" w:cs="Times New Roman"/>
          <w:sz w:val="28"/>
          <w:szCs w:val="28"/>
        </w:rPr>
        <w:t xml:space="preserve"> на государственную и общественную службы</w:t>
      </w:r>
      <w:r w:rsidR="00A850B5">
        <w:rPr>
          <w:rFonts w:ascii="Times New Roman" w:hAnsi="Times New Roman" w:cs="Times New Roman"/>
          <w:sz w:val="28"/>
          <w:szCs w:val="28"/>
        </w:rPr>
        <w:t>, запрет на участие в деятельности Государственного Совета и Думы и др</w:t>
      </w:r>
      <w:r w:rsidR="006E327B">
        <w:rPr>
          <w:rStyle w:val="ab"/>
          <w:rFonts w:ascii="Times New Roman" w:hAnsi="Times New Roman" w:cs="Times New Roman"/>
          <w:sz w:val="28"/>
          <w:szCs w:val="28"/>
        </w:rPr>
        <w:footnoteReference w:id="48"/>
      </w:r>
      <w:r w:rsidR="00A850B5">
        <w:rPr>
          <w:rFonts w:ascii="Times New Roman" w:hAnsi="Times New Roman" w:cs="Times New Roman"/>
          <w:sz w:val="28"/>
          <w:szCs w:val="28"/>
        </w:rPr>
        <w:t xml:space="preserve">. Таким образом, данные антисемитские запреты были направлены на снижение роли еврейского населения в обществе до предельно возможного минимума, так как по мнению черносотенцев это сведет на нет </w:t>
      </w:r>
      <w:r w:rsidR="00A850B5">
        <w:rPr>
          <w:rFonts w:ascii="Times New Roman" w:hAnsi="Times New Roman" w:cs="Times New Roman"/>
          <w:sz w:val="28"/>
          <w:szCs w:val="28"/>
        </w:rPr>
        <w:lastRenderedPageBreak/>
        <w:t>революционное движение, потому что оно лишится своего ядра и финансирования.</w:t>
      </w:r>
    </w:p>
    <w:p w14:paraId="7C2718A8" w14:textId="153BA1A4" w:rsidR="003F714B" w:rsidRDefault="004425D1" w:rsidP="00C94023">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В качестве основополагающего принципа решения земельного вопроса был использован тезис</w:t>
      </w:r>
      <w:r w:rsidRPr="004425D1">
        <w:rPr>
          <w:rFonts w:ascii="Times New Roman" w:hAnsi="Times New Roman" w:cs="Times New Roman"/>
          <w:sz w:val="28"/>
          <w:szCs w:val="28"/>
        </w:rPr>
        <w:t xml:space="preserve"> </w:t>
      </w:r>
      <w:r>
        <w:rPr>
          <w:rFonts w:ascii="Times New Roman" w:hAnsi="Times New Roman" w:cs="Times New Roman"/>
          <w:sz w:val="28"/>
          <w:szCs w:val="28"/>
        </w:rPr>
        <w:t xml:space="preserve">императора Александра </w:t>
      </w:r>
      <w:r>
        <w:rPr>
          <w:rFonts w:ascii="Times New Roman" w:hAnsi="Times New Roman" w:cs="Times New Roman"/>
          <w:sz w:val="28"/>
          <w:szCs w:val="28"/>
          <w:lang w:val="en-US"/>
        </w:rPr>
        <w:t>III</w:t>
      </w:r>
      <w:r>
        <w:rPr>
          <w:rFonts w:ascii="Times New Roman" w:hAnsi="Times New Roman" w:cs="Times New Roman"/>
          <w:sz w:val="28"/>
          <w:szCs w:val="28"/>
        </w:rPr>
        <w:t xml:space="preserve"> о неприкосновенности частной собственности, в том числе и земельной: «Всякая собственность, в том числе и земельная, должна быть неприкосновенна»</w:t>
      </w:r>
      <w:r w:rsidR="00A81EE3">
        <w:rPr>
          <w:rStyle w:val="ab"/>
          <w:rFonts w:ascii="Times New Roman" w:hAnsi="Times New Roman" w:cs="Times New Roman"/>
          <w:sz w:val="28"/>
          <w:szCs w:val="28"/>
        </w:rPr>
        <w:footnoteReference w:id="49"/>
      </w:r>
      <w:r>
        <w:rPr>
          <w:rFonts w:ascii="Times New Roman" w:hAnsi="Times New Roman" w:cs="Times New Roman"/>
          <w:sz w:val="28"/>
          <w:szCs w:val="28"/>
        </w:rPr>
        <w:t>. Отсюда следует, что черносотенцы не допускали не допускали принудительного отчуждения земли помещиков</w:t>
      </w:r>
      <w:r w:rsidR="00691AF9">
        <w:rPr>
          <w:rFonts w:ascii="Times New Roman" w:hAnsi="Times New Roman" w:cs="Times New Roman"/>
          <w:sz w:val="28"/>
          <w:szCs w:val="28"/>
        </w:rPr>
        <w:t>. Интересно, что позиция монархистов в отношении аграрного вопроса больше соответствовала принципам либерализма, чем у тех же Конституционных демократов, так как вторые допускали принудительное отчуждение земли, хотя и с компенсацией. Малоземелье крестьян предлагалось решать за счет государственных земель, если же казенных земель будет не хватать, то «Союз будет добиваться покупки… за счет государства у частных владельцев добровольно продаваемых ими земель»</w:t>
      </w:r>
      <w:r w:rsidR="00A81EE3">
        <w:rPr>
          <w:rStyle w:val="ab"/>
          <w:rFonts w:ascii="Times New Roman" w:hAnsi="Times New Roman" w:cs="Times New Roman"/>
          <w:sz w:val="28"/>
          <w:szCs w:val="28"/>
        </w:rPr>
        <w:footnoteReference w:id="50"/>
      </w:r>
      <w:r w:rsidR="00691AF9">
        <w:rPr>
          <w:rFonts w:ascii="Times New Roman" w:hAnsi="Times New Roman" w:cs="Times New Roman"/>
          <w:sz w:val="28"/>
          <w:szCs w:val="28"/>
        </w:rPr>
        <w:t>. Главным принципом в этой системе является добровольность продажи, без какого-либо государственного принуждения.</w:t>
      </w:r>
    </w:p>
    <w:p w14:paraId="715F99AE" w14:textId="0D3B479C" w:rsidR="009B423E" w:rsidRDefault="009B423E" w:rsidP="00C94023">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Программа также заторговала и финансовые послабления и привилегии для крестьян, в частности кредитные льготы, послабления при покупке инвентаря и скота, обустройства казенных элеваторов для скупки крестьян и др. Затрагивались и хозяйственно-правовые вопросы, в частности: урегулирование арендных отношений, установление легкого порядка продажи земли, установление для каждой местности минимального надела земли, который нельзя изъять за долги владельца и др.</w:t>
      </w:r>
      <w:r w:rsidR="00A81EE3">
        <w:rPr>
          <w:rStyle w:val="ab"/>
          <w:rFonts w:ascii="Times New Roman" w:hAnsi="Times New Roman" w:cs="Times New Roman"/>
          <w:sz w:val="28"/>
          <w:szCs w:val="28"/>
        </w:rPr>
        <w:footnoteReference w:id="51"/>
      </w:r>
      <w:r>
        <w:rPr>
          <w:rFonts w:ascii="Times New Roman" w:hAnsi="Times New Roman" w:cs="Times New Roman"/>
          <w:sz w:val="28"/>
          <w:szCs w:val="28"/>
        </w:rPr>
        <w:t xml:space="preserve"> Важно понимать, что СРН не допускал никаких насильственных действий с целью разрушения крестьянской общины, хотя и допускал добровольный выход из нее.</w:t>
      </w:r>
    </w:p>
    <w:p w14:paraId="03DE9890" w14:textId="6EB4AF3B" w:rsidR="00943419" w:rsidRDefault="00943419" w:rsidP="00C94023">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lastRenderedPageBreak/>
        <w:t>В качестве попытки включить на свою сторону рабочих в программу был добавлен раздел, посвященный проблемам рабочих. Стоит заметить, что данный раздел является одним из наименее объемных, более того конкретных предложений, как в случае с аграрным вопросом, не содержит. Данный раздел состоит преимущественно из лозунгов, которым Союз обещает содействовать, но не более, в частности: сокращению рабочего дня, страхованию рабочих, упорядочивание условий труда</w:t>
      </w:r>
      <w:r w:rsidR="00A81EE3">
        <w:rPr>
          <w:rStyle w:val="ab"/>
          <w:rFonts w:ascii="Times New Roman" w:hAnsi="Times New Roman" w:cs="Times New Roman"/>
          <w:sz w:val="28"/>
          <w:szCs w:val="28"/>
        </w:rPr>
        <w:footnoteReference w:id="52"/>
      </w:r>
      <w:r>
        <w:rPr>
          <w:rFonts w:ascii="Times New Roman" w:hAnsi="Times New Roman" w:cs="Times New Roman"/>
          <w:sz w:val="28"/>
          <w:szCs w:val="28"/>
        </w:rPr>
        <w:t>. Очевидно, что данные положения явно проигрывают радикальным предложениям Конституционных демократов.</w:t>
      </w:r>
    </w:p>
    <w:p w14:paraId="5334F06D" w14:textId="56695430" w:rsidR="00943419" w:rsidRDefault="00943419" w:rsidP="00C94023">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Касаемо вопросов народного просвещения</w:t>
      </w:r>
      <w:r w:rsidR="00FC6BD9">
        <w:rPr>
          <w:rFonts w:ascii="Times New Roman" w:hAnsi="Times New Roman" w:cs="Times New Roman"/>
          <w:sz w:val="28"/>
          <w:szCs w:val="28"/>
        </w:rPr>
        <w:t>, позиция черносотенцев сводилось к принципу «бесплатного всеобщего образования</w:t>
      </w:r>
      <w:bookmarkStart w:id="43" w:name="_Hlk163916658"/>
      <w:r w:rsidR="00A81EE3">
        <w:rPr>
          <w:rFonts w:ascii="Times New Roman" w:hAnsi="Times New Roman" w:cs="Times New Roman"/>
          <w:sz w:val="28"/>
          <w:szCs w:val="28"/>
        </w:rPr>
        <w:t>»</w:t>
      </w:r>
      <w:bookmarkEnd w:id="43"/>
      <w:r w:rsidR="00FC6BD9">
        <w:rPr>
          <w:rFonts w:ascii="Times New Roman" w:hAnsi="Times New Roman" w:cs="Times New Roman"/>
          <w:sz w:val="28"/>
          <w:szCs w:val="28"/>
        </w:rPr>
        <w:t xml:space="preserve">. Особое значение отводилось «воспитанию», причем в первую очередь религиозно-политическому: «Воспитывала бы юношество в духе православных христианских начал: любви к Царю, Отчеству и преданности долгу» </w:t>
      </w:r>
      <w:r w:rsidR="00A81EE3">
        <w:rPr>
          <w:rStyle w:val="ab"/>
          <w:rFonts w:ascii="Times New Roman" w:hAnsi="Times New Roman" w:cs="Times New Roman"/>
          <w:sz w:val="28"/>
          <w:szCs w:val="28"/>
        </w:rPr>
        <w:footnoteReference w:id="53"/>
      </w:r>
      <w:r w:rsidR="00FC6BD9" w:rsidRPr="00FC6BD9">
        <w:rPr>
          <w:rFonts w:ascii="Times New Roman" w:hAnsi="Times New Roman" w:cs="Times New Roman"/>
          <w:sz w:val="28"/>
          <w:szCs w:val="28"/>
        </w:rPr>
        <w:t>[24, с. 195]</w:t>
      </w:r>
      <w:r w:rsidR="00FC6BD9">
        <w:rPr>
          <w:rFonts w:ascii="Times New Roman" w:hAnsi="Times New Roman" w:cs="Times New Roman"/>
          <w:sz w:val="28"/>
          <w:szCs w:val="28"/>
        </w:rPr>
        <w:t>. Становится ясно, что школа в понимании СРН должна была стать одним из элементом политической пропаганды, направленной на спад революционного движения в Российской империи.</w:t>
      </w:r>
    </w:p>
    <w:p w14:paraId="0672F8A2" w14:textId="1A55DC4A" w:rsidR="00FC6BD9" w:rsidRDefault="00AD23B4" w:rsidP="00C94023">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Предполагаемая п</w:t>
      </w:r>
      <w:r w:rsidR="00FC6BD9">
        <w:rPr>
          <w:rFonts w:ascii="Times New Roman" w:hAnsi="Times New Roman" w:cs="Times New Roman"/>
          <w:sz w:val="28"/>
          <w:szCs w:val="28"/>
        </w:rPr>
        <w:t xml:space="preserve">олитика Союза русского народа в области экономики и финансов </w:t>
      </w:r>
      <w:r>
        <w:rPr>
          <w:rFonts w:ascii="Times New Roman" w:hAnsi="Times New Roman" w:cs="Times New Roman"/>
          <w:sz w:val="28"/>
          <w:szCs w:val="28"/>
        </w:rPr>
        <w:t>направлена на улучшение положения отечественных производителей, в частности: «все без исключения казенные заказы исполнялись бы в России». Также одним из направлений экономической политики Союза была суверенизация экономической системы, под которой они понимали отток иностранных капиталов и замена их государственными</w:t>
      </w:r>
      <w:r w:rsidR="00A81EE3">
        <w:rPr>
          <w:rStyle w:val="ab"/>
          <w:rFonts w:ascii="Times New Roman" w:hAnsi="Times New Roman" w:cs="Times New Roman"/>
          <w:sz w:val="28"/>
          <w:szCs w:val="28"/>
        </w:rPr>
        <w:footnoteReference w:id="54"/>
      </w:r>
      <w:r w:rsidRPr="00AD23B4">
        <w:rPr>
          <w:rFonts w:ascii="Times New Roman" w:hAnsi="Times New Roman" w:cs="Times New Roman"/>
          <w:sz w:val="28"/>
          <w:szCs w:val="28"/>
        </w:rPr>
        <w:t xml:space="preserve">. </w:t>
      </w:r>
      <w:r>
        <w:rPr>
          <w:rFonts w:ascii="Times New Roman" w:hAnsi="Times New Roman" w:cs="Times New Roman"/>
          <w:sz w:val="28"/>
          <w:szCs w:val="28"/>
        </w:rPr>
        <w:t>Таким образом, программа экономической политики СРН соответствовала принципам протекционизма и независимости от иностранных капиталов.</w:t>
      </w:r>
    </w:p>
    <w:p w14:paraId="247791A0" w14:textId="13D2C8C4" w:rsidR="00AD23B4" w:rsidRDefault="00227707" w:rsidP="00C94023">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разделе, посвященному правосудию, говорится о трансформации судебной системы в карательную для борьбы с революцией и евреями. Данный раздел состоит преимущественно из лозунгов и общих положений. Из конкретных предложений можно лишь вывести возвращение смертной казни </w:t>
      </w:r>
      <w:r w:rsidR="00A81EE3">
        <w:rPr>
          <w:rStyle w:val="ab"/>
          <w:rFonts w:ascii="Times New Roman" w:hAnsi="Times New Roman" w:cs="Times New Roman"/>
          <w:sz w:val="28"/>
          <w:szCs w:val="28"/>
        </w:rPr>
        <w:footnoteReference w:id="55"/>
      </w:r>
      <w:r>
        <w:rPr>
          <w:rFonts w:ascii="Times New Roman" w:hAnsi="Times New Roman" w:cs="Times New Roman"/>
          <w:sz w:val="28"/>
          <w:szCs w:val="28"/>
        </w:rPr>
        <w:t>.</w:t>
      </w:r>
    </w:p>
    <w:p w14:paraId="1946B087" w14:textId="2D33C035" w:rsidR="001A1FDE" w:rsidRPr="001A1FDE" w:rsidRDefault="001A1FDE" w:rsidP="00C94023">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На выборах в </w:t>
      </w:r>
      <w:r>
        <w:rPr>
          <w:rFonts w:ascii="Times New Roman" w:hAnsi="Times New Roman" w:cs="Times New Roman"/>
          <w:sz w:val="28"/>
          <w:szCs w:val="28"/>
          <w:lang w:val="en-US"/>
        </w:rPr>
        <w:t>I</w:t>
      </w:r>
      <w:r w:rsidRPr="001A1FDE">
        <w:rPr>
          <w:rFonts w:ascii="Times New Roman" w:hAnsi="Times New Roman" w:cs="Times New Roman"/>
          <w:sz w:val="28"/>
          <w:szCs w:val="28"/>
        </w:rPr>
        <w:t xml:space="preserve"> </w:t>
      </w:r>
      <w:r>
        <w:rPr>
          <w:rFonts w:ascii="Times New Roman" w:hAnsi="Times New Roman" w:cs="Times New Roman"/>
          <w:sz w:val="28"/>
          <w:szCs w:val="28"/>
        </w:rPr>
        <w:t>Государственную Думу крайне правые потерпели сокрушительное поражение, не пройдя в не</w:t>
      </w:r>
      <w:r w:rsidR="007E5F42">
        <w:rPr>
          <w:rFonts w:ascii="Times New Roman" w:hAnsi="Times New Roman" w:cs="Times New Roman"/>
          <w:sz w:val="28"/>
          <w:szCs w:val="28"/>
        </w:rPr>
        <w:t xml:space="preserve">е. </w:t>
      </w:r>
    </w:p>
    <w:p w14:paraId="3A3879C0" w14:textId="300C5FD5" w:rsidR="00227707" w:rsidRDefault="001A1FDE" w:rsidP="00666B00">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Таким образом, предвыборная программа Союза русского народа была основана на триаде графа С. С. Уварова «Православие, самодержавие, народность</w:t>
      </w:r>
      <w:r w:rsidR="007E5F42">
        <w:rPr>
          <w:rFonts w:ascii="Times New Roman" w:hAnsi="Times New Roman" w:cs="Times New Roman"/>
          <w:sz w:val="28"/>
          <w:szCs w:val="28"/>
        </w:rPr>
        <w:t>», борьбе с революцией и на яром антисемитизме. В то же время черносотенцы признавали необходимость, хоть и крайне ограниченной, но все же модернизации политического режима.</w:t>
      </w:r>
      <w:r w:rsidR="007A45AC">
        <w:rPr>
          <w:rFonts w:ascii="Times New Roman" w:hAnsi="Times New Roman" w:cs="Times New Roman"/>
          <w:sz w:val="28"/>
          <w:szCs w:val="28"/>
        </w:rPr>
        <w:t xml:space="preserve"> Главная причина провала черносотенцов на выборах заключалась в их зацикленности на идеях самодержавия,</w:t>
      </w:r>
      <w:r w:rsidR="00666B00">
        <w:rPr>
          <w:rFonts w:ascii="Times New Roman" w:hAnsi="Times New Roman" w:cs="Times New Roman"/>
          <w:sz w:val="28"/>
          <w:szCs w:val="28"/>
        </w:rPr>
        <w:t xml:space="preserve"> которое не находила отклика у широких слоев, населения</w:t>
      </w:r>
      <w:r w:rsidR="007A45AC">
        <w:rPr>
          <w:rFonts w:ascii="Times New Roman" w:hAnsi="Times New Roman" w:cs="Times New Roman"/>
          <w:sz w:val="28"/>
          <w:szCs w:val="28"/>
        </w:rPr>
        <w:t xml:space="preserve"> так </w:t>
      </w:r>
      <w:r w:rsidR="00666B00">
        <w:rPr>
          <w:rFonts w:ascii="Times New Roman" w:hAnsi="Times New Roman" w:cs="Times New Roman"/>
          <w:sz w:val="28"/>
          <w:szCs w:val="28"/>
        </w:rPr>
        <w:t>Григорий Анатольевич Иваникин в своей диссертации констатировал: «</w:t>
      </w:r>
      <w:r w:rsidR="00666B00" w:rsidRPr="00666B00">
        <w:rPr>
          <w:rFonts w:ascii="Times New Roman" w:hAnsi="Times New Roman" w:cs="Times New Roman"/>
          <w:sz w:val="28"/>
          <w:szCs w:val="28"/>
        </w:rPr>
        <w:t>Черносотенцы оказались заложниками собственных идеологических</w:t>
      </w:r>
      <w:r w:rsidR="00666B00">
        <w:rPr>
          <w:rFonts w:ascii="Times New Roman" w:hAnsi="Times New Roman" w:cs="Times New Roman"/>
          <w:sz w:val="28"/>
          <w:szCs w:val="28"/>
        </w:rPr>
        <w:t xml:space="preserve"> </w:t>
      </w:r>
      <w:r w:rsidR="00666B00" w:rsidRPr="00666B00">
        <w:rPr>
          <w:rFonts w:ascii="Times New Roman" w:hAnsi="Times New Roman" w:cs="Times New Roman"/>
          <w:sz w:val="28"/>
          <w:szCs w:val="28"/>
        </w:rPr>
        <w:t>мифологем, которые в рассматриваемый период поддерживались лишь</w:t>
      </w:r>
      <w:r w:rsidR="00666B00">
        <w:rPr>
          <w:rFonts w:ascii="Times New Roman" w:hAnsi="Times New Roman" w:cs="Times New Roman"/>
          <w:sz w:val="28"/>
          <w:szCs w:val="28"/>
        </w:rPr>
        <w:t xml:space="preserve"> </w:t>
      </w:r>
      <w:r w:rsidR="00666B00" w:rsidRPr="00666B00">
        <w:rPr>
          <w:rFonts w:ascii="Times New Roman" w:hAnsi="Times New Roman" w:cs="Times New Roman"/>
          <w:sz w:val="28"/>
          <w:szCs w:val="28"/>
        </w:rPr>
        <w:t>наиболее экономически отсталыми слоями российского общества</w:t>
      </w:r>
      <w:r w:rsidR="00666B00">
        <w:rPr>
          <w:rFonts w:ascii="Times New Roman" w:hAnsi="Times New Roman" w:cs="Times New Roman"/>
          <w:sz w:val="28"/>
          <w:szCs w:val="28"/>
        </w:rPr>
        <w:t>»</w:t>
      </w:r>
      <w:r w:rsidR="00A81EE3">
        <w:rPr>
          <w:rStyle w:val="ab"/>
          <w:rFonts w:ascii="Times New Roman" w:hAnsi="Times New Roman" w:cs="Times New Roman"/>
          <w:sz w:val="28"/>
          <w:szCs w:val="28"/>
        </w:rPr>
        <w:footnoteReference w:id="56"/>
      </w:r>
      <w:r w:rsidR="00666B00" w:rsidRPr="00666B00">
        <w:rPr>
          <w:rFonts w:ascii="Times New Roman" w:hAnsi="Times New Roman" w:cs="Times New Roman"/>
          <w:sz w:val="28"/>
          <w:szCs w:val="28"/>
        </w:rPr>
        <w:t>.</w:t>
      </w:r>
    </w:p>
    <w:p w14:paraId="1695F5BD" w14:textId="61DB27A1" w:rsidR="006D046C" w:rsidRDefault="006D046C" w:rsidP="006D046C">
      <w:pPr>
        <w:pStyle w:val="1"/>
        <w:jc w:val="center"/>
      </w:pPr>
      <w:bookmarkStart w:id="44" w:name="_Toc166703384"/>
      <w:r>
        <w:t>2.3 Социалистическая агитация</w:t>
      </w:r>
      <w:bookmarkEnd w:id="44"/>
    </w:p>
    <w:p w14:paraId="2F724E53" w14:textId="6FAF9252" w:rsidR="006D046C" w:rsidRDefault="00126FC1" w:rsidP="006D046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Практически все крайне левые политические движения решили бойкотировать выборы в </w:t>
      </w:r>
      <w:r>
        <w:rPr>
          <w:rFonts w:ascii="Times New Roman" w:hAnsi="Times New Roman" w:cs="Times New Roman"/>
          <w:sz w:val="28"/>
          <w:szCs w:val="28"/>
          <w:lang w:val="en-US"/>
        </w:rPr>
        <w:t>I</w:t>
      </w:r>
      <w:r w:rsidRPr="00126FC1">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Государственную думу, считая, что представительный орган не обладает реальной властью. Так, например, Владимир Ильич Ленин считал, </w:t>
      </w:r>
      <w:r w:rsidRPr="00126FC1">
        <w:rPr>
          <w:rFonts w:ascii="Times New Roman" w:hAnsi="Times New Roman" w:cs="Times New Roman"/>
          <w:sz w:val="28"/>
          <w:szCs w:val="28"/>
        </w:rPr>
        <w:t xml:space="preserve">что </w:t>
      </w:r>
      <w:r>
        <w:rPr>
          <w:rFonts w:ascii="Times New Roman" w:hAnsi="Times New Roman" w:cs="Times New Roman"/>
          <w:sz w:val="28"/>
          <w:szCs w:val="28"/>
        </w:rPr>
        <w:t>«</w:t>
      </w:r>
      <w:r w:rsidRPr="00126FC1">
        <w:rPr>
          <w:rFonts w:ascii="Times New Roman" w:hAnsi="Times New Roman" w:cs="Times New Roman"/>
          <w:sz w:val="28"/>
          <w:szCs w:val="28"/>
        </w:rPr>
        <w:t>Государственная дума является грубой подделкой народного представительства</w:t>
      </w:r>
      <w:r>
        <w:rPr>
          <w:rFonts w:ascii="Times New Roman" w:hAnsi="Times New Roman" w:cs="Times New Roman"/>
          <w:sz w:val="28"/>
          <w:szCs w:val="28"/>
        </w:rPr>
        <w:t>»</w:t>
      </w:r>
      <w:r w:rsidR="00015EA6">
        <w:rPr>
          <w:rStyle w:val="ab"/>
          <w:rFonts w:ascii="Times New Roman" w:hAnsi="Times New Roman" w:cs="Times New Roman"/>
          <w:sz w:val="28"/>
          <w:szCs w:val="28"/>
        </w:rPr>
        <w:footnoteReference w:id="57"/>
      </w:r>
      <w:r w:rsidR="004B4888">
        <w:rPr>
          <w:rFonts w:ascii="Times New Roman" w:hAnsi="Times New Roman" w:cs="Times New Roman"/>
          <w:sz w:val="28"/>
          <w:szCs w:val="28"/>
        </w:rPr>
        <w:t xml:space="preserve">, а следовательно участие в ней лишено всякого смысла.  Партия Социалистов-Революционеров также </w:t>
      </w:r>
      <w:r w:rsidR="004B4888">
        <w:rPr>
          <w:rFonts w:ascii="Times New Roman" w:hAnsi="Times New Roman" w:cs="Times New Roman"/>
          <w:sz w:val="28"/>
          <w:szCs w:val="28"/>
        </w:rPr>
        <w:lastRenderedPageBreak/>
        <w:t>приняла решений бойкотировать выборы. Единственными, кто признал тактику бойкота ошибочной стали представители меньшевистского отделения РСДРП, которые решили сосредоточиться на легальных формах ведения политической борьбы.</w:t>
      </w:r>
      <w:r w:rsidR="00A7516F">
        <w:rPr>
          <w:rFonts w:ascii="Times New Roman" w:hAnsi="Times New Roman" w:cs="Times New Roman"/>
          <w:sz w:val="28"/>
          <w:szCs w:val="28"/>
        </w:rPr>
        <w:t xml:space="preserve"> В силу перечисленных факторов, в данном параграфе будет рассматриваться только программа меньшевиков, так как это единственная крайне левая фракция, которая приняла участие в выборах, хотя и ограниченно и с опозданием. </w:t>
      </w:r>
    </w:p>
    <w:p w14:paraId="695A5EAF" w14:textId="7AC79A56" w:rsidR="004B4888" w:rsidRDefault="004B4888" w:rsidP="0004110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меньшевиков была принята на </w:t>
      </w:r>
      <w:r>
        <w:rPr>
          <w:rFonts w:ascii="Times New Roman" w:hAnsi="Times New Roman" w:cs="Times New Roman"/>
          <w:sz w:val="28"/>
          <w:szCs w:val="28"/>
          <w:lang w:val="en-US"/>
        </w:rPr>
        <w:t>II</w:t>
      </w:r>
      <w:r>
        <w:rPr>
          <w:rFonts w:ascii="Times New Roman" w:hAnsi="Times New Roman" w:cs="Times New Roman"/>
          <w:sz w:val="28"/>
          <w:szCs w:val="28"/>
        </w:rPr>
        <w:t xml:space="preserve"> съезде РСДРП в 1903 г. совместно с большевиками. Данные дв</w:t>
      </w:r>
      <w:r w:rsidR="00A7516F">
        <w:rPr>
          <w:rFonts w:ascii="Times New Roman" w:hAnsi="Times New Roman" w:cs="Times New Roman"/>
          <w:sz w:val="28"/>
          <w:szCs w:val="28"/>
        </w:rPr>
        <w:t>е</w:t>
      </w:r>
      <w:r>
        <w:rPr>
          <w:rFonts w:ascii="Times New Roman" w:hAnsi="Times New Roman" w:cs="Times New Roman"/>
          <w:sz w:val="28"/>
          <w:szCs w:val="28"/>
        </w:rPr>
        <w:t xml:space="preserve"> </w:t>
      </w:r>
      <w:r w:rsidR="00A7516F">
        <w:rPr>
          <w:rFonts w:ascii="Times New Roman" w:hAnsi="Times New Roman" w:cs="Times New Roman"/>
          <w:sz w:val="28"/>
          <w:szCs w:val="28"/>
        </w:rPr>
        <w:t>фракции</w:t>
      </w:r>
      <w:r>
        <w:rPr>
          <w:rFonts w:ascii="Times New Roman" w:hAnsi="Times New Roman" w:cs="Times New Roman"/>
          <w:sz w:val="28"/>
          <w:szCs w:val="28"/>
        </w:rPr>
        <w:t xml:space="preserve"> первоначально имели расхождения лишь в форме ведения политической борьбы. </w:t>
      </w:r>
      <w:r w:rsidR="00A7516F">
        <w:rPr>
          <w:rFonts w:ascii="Times New Roman" w:hAnsi="Times New Roman" w:cs="Times New Roman"/>
          <w:sz w:val="28"/>
          <w:szCs w:val="28"/>
        </w:rPr>
        <w:t xml:space="preserve">Своей главной целью РСДРП провозглашала </w:t>
      </w:r>
      <w:r w:rsidR="00A7516F" w:rsidRPr="00A7516F">
        <w:rPr>
          <w:rFonts w:ascii="Times New Roman" w:hAnsi="Times New Roman" w:cs="Times New Roman"/>
          <w:sz w:val="28"/>
          <w:szCs w:val="28"/>
        </w:rPr>
        <w:t>революционный переход от</w:t>
      </w:r>
      <w:r w:rsidR="00A7516F">
        <w:rPr>
          <w:rFonts w:ascii="Times New Roman" w:hAnsi="Times New Roman" w:cs="Times New Roman"/>
          <w:sz w:val="28"/>
          <w:szCs w:val="28"/>
        </w:rPr>
        <w:t xml:space="preserve"> </w:t>
      </w:r>
      <w:r w:rsidR="00A7516F" w:rsidRPr="00A7516F">
        <w:rPr>
          <w:rFonts w:ascii="Times New Roman" w:hAnsi="Times New Roman" w:cs="Times New Roman"/>
          <w:sz w:val="28"/>
          <w:szCs w:val="28"/>
        </w:rPr>
        <w:t>капитализма к социализму</w:t>
      </w:r>
      <w:r w:rsidR="00A7516F">
        <w:rPr>
          <w:rFonts w:ascii="Times New Roman" w:hAnsi="Times New Roman" w:cs="Times New Roman"/>
          <w:sz w:val="28"/>
          <w:szCs w:val="28"/>
        </w:rPr>
        <w:t>. Но в качестве промежуточной цели представители данной фракции ставили перед собой: «</w:t>
      </w:r>
      <w:r w:rsidR="00A7516F" w:rsidRPr="00A7516F">
        <w:rPr>
          <w:rFonts w:ascii="Times New Roman" w:hAnsi="Times New Roman" w:cs="Times New Roman"/>
          <w:sz w:val="28"/>
          <w:szCs w:val="28"/>
        </w:rPr>
        <w:t>низвержение царского самодержавия и замену его демократической</w:t>
      </w:r>
      <w:r w:rsidR="00A7516F">
        <w:rPr>
          <w:rFonts w:ascii="Times New Roman" w:hAnsi="Times New Roman" w:cs="Times New Roman"/>
          <w:sz w:val="28"/>
          <w:szCs w:val="28"/>
        </w:rPr>
        <w:t xml:space="preserve"> </w:t>
      </w:r>
      <w:r w:rsidR="00A7516F" w:rsidRPr="00A7516F">
        <w:rPr>
          <w:rFonts w:ascii="Times New Roman" w:hAnsi="Times New Roman" w:cs="Times New Roman"/>
          <w:sz w:val="28"/>
          <w:szCs w:val="28"/>
        </w:rPr>
        <w:t>республикой</w:t>
      </w:r>
      <w:r w:rsidR="00A7516F">
        <w:rPr>
          <w:rFonts w:ascii="Times New Roman" w:hAnsi="Times New Roman" w:cs="Times New Roman"/>
          <w:sz w:val="28"/>
          <w:szCs w:val="28"/>
        </w:rPr>
        <w:t>»</w:t>
      </w:r>
      <w:r w:rsidR="00015EA6">
        <w:rPr>
          <w:rStyle w:val="ab"/>
          <w:rFonts w:ascii="Times New Roman" w:hAnsi="Times New Roman" w:cs="Times New Roman"/>
          <w:sz w:val="28"/>
          <w:szCs w:val="28"/>
        </w:rPr>
        <w:footnoteReference w:id="58"/>
      </w:r>
      <w:r w:rsidR="00A7516F">
        <w:rPr>
          <w:rFonts w:ascii="Times New Roman" w:hAnsi="Times New Roman" w:cs="Times New Roman"/>
          <w:sz w:val="28"/>
          <w:szCs w:val="28"/>
        </w:rPr>
        <w:t xml:space="preserve">. Важно отметить, что важным составляющим элементом республиканизма в программе РСДРП была конституция, которая бы закрепляла и обеспечивала права и </w:t>
      </w:r>
      <w:r w:rsidR="00041108">
        <w:rPr>
          <w:rFonts w:ascii="Times New Roman" w:hAnsi="Times New Roman" w:cs="Times New Roman"/>
          <w:sz w:val="28"/>
          <w:szCs w:val="28"/>
        </w:rPr>
        <w:t>свободы человека. В их понимании России должна быть однопалатной парламентской республикой: «</w:t>
      </w:r>
      <w:r w:rsidR="00041108" w:rsidRPr="00041108">
        <w:rPr>
          <w:rFonts w:ascii="Times New Roman" w:hAnsi="Times New Roman" w:cs="Times New Roman"/>
          <w:sz w:val="28"/>
          <w:szCs w:val="28"/>
        </w:rPr>
        <w:t xml:space="preserve">сосредоточение всей верховной государственной </w:t>
      </w:r>
      <w:r w:rsidR="00041108">
        <w:rPr>
          <w:rFonts w:ascii="Times New Roman" w:hAnsi="Times New Roman" w:cs="Times New Roman"/>
          <w:sz w:val="28"/>
          <w:szCs w:val="28"/>
        </w:rPr>
        <w:t>власти</w:t>
      </w:r>
      <w:r w:rsidR="00041108" w:rsidRPr="00041108">
        <w:rPr>
          <w:rFonts w:ascii="Times New Roman" w:hAnsi="Times New Roman" w:cs="Times New Roman"/>
          <w:sz w:val="28"/>
          <w:szCs w:val="28"/>
        </w:rPr>
        <w:t xml:space="preserve"> в руках законодательного собрания, составленного</w:t>
      </w:r>
      <w:r w:rsidR="00041108">
        <w:rPr>
          <w:rFonts w:ascii="Times New Roman" w:hAnsi="Times New Roman" w:cs="Times New Roman"/>
          <w:sz w:val="28"/>
          <w:szCs w:val="28"/>
        </w:rPr>
        <w:t xml:space="preserve"> </w:t>
      </w:r>
      <w:r w:rsidR="00041108" w:rsidRPr="00041108">
        <w:rPr>
          <w:rFonts w:ascii="Times New Roman" w:hAnsi="Times New Roman" w:cs="Times New Roman"/>
          <w:sz w:val="28"/>
          <w:szCs w:val="28"/>
        </w:rPr>
        <w:t>из представителей народа и образующего одну палату</w:t>
      </w:r>
      <w:r w:rsidR="00015EA6">
        <w:rPr>
          <w:rFonts w:ascii="Times New Roman" w:hAnsi="Times New Roman" w:cs="Times New Roman"/>
          <w:sz w:val="28"/>
          <w:szCs w:val="28"/>
        </w:rPr>
        <w:t>»</w:t>
      </w:r>
      <w:r w:rsidR="00015EA6">
        <w:rPr>
          <w:rStyle w:val="ab"/>
          <w:rFonts w:ascii="Times New Roman" w:hAnsi="Times New Roman" w:cs="Times New Roman"/>
          <w:sz w:val="28"/>
          <w:szCs w:val="28"/>
        </w:rPr>
        <w:footnoteReference w:id="59"/>
      </w:r>
      <w:r w:rsidR="00041108">
        <w:rPr>
          <w:rFonts w:ascii="Times New Roman" w:hAnsi="Times New Roman" w:cs="Times New Roman"/>
          <w:sz w:val="28"/>
          <w:szCs w:val="28"/>
        </w:rPr>
        <w:t xml:space="preserve">. Среди прочих политических преобразований указывались: всеобщее, </w:t>
      </w:r>
      <w:r w:rsidR="00041108" w:rsidRPr="00041108">
        <w:rPr>
          <w:rFonts w:ascii="Times New Roman" w:hAnsi="Times New Roman" w:cs="Times New Roman"/>
          <w:sz w:val="28"/>
          <w:szCs w:val="28"/>
        </w:rPr>
        <w:t>равное</w:t>
      </w:r>
      <w:r w:rsidR="00041108">
        <w:rPr>
          <w:rFonts w:ascii="Times New Roman" w:hAnsi="Times New Roman" w:cs="Times New Roman"/>
          <w:sz w:val="28"/>
          <w:szCs w:val="28"/>
        </w:rPr>
        <w:t xml:space="preserve">, тайное </w:t>
      </w:r>
      <w:r w:rsidR="00041108" w:rsidRPr="00041108">
        <w:rPr>
          <w:rFonts w:ascii="Times New Roman" w:hAnsi="Times New Roman" w:cs="Times New Roman"/>
          <w:sz w:val="28"/>
          <w:szCs w:val="28"/>
        </w:rPr>
        <w:t>и</w:t>
      </w:r>
      <w:r w:rsidR="00041108">
        <w:rPr>
          <w:rFonts w:ascii="Times New Roman" w:hAnsi="Times New Roman" w:cs="Times New Roman"/>
          <w:sz w:val="28"/>
          <w:szCs w:val="28"/>
        </w:rPr>
        <w:t xml:space="preserve"> </w:t>
      </w:r>
      <w:r w:rsidR="00041108" w:rsidRPr="00041108">
        <w:rPr>
          <w:rFonts w:ascii="Times New Roman" w:hAnsi="Times New Roman" w:cs="Times New Roman"/>
          <w:sz w:val="28"/>
          <w:szCs w:val="28"/>
        </w:rPr>
        <w:t>прямое избирательное право</w:t>
      </w:r>
      <w:r w:rsidR="00041108">
        <w:rPr>
          <w:rFonts w:ascii="Times New Roman" w:hAnsi="Times New Roman" w:cs="Times New Roman"/>
          <w:sz w:val="28"/>
          <w:szCs w:val="28"/>
        </w:rPr>
        <w:t>, ш</w:t>
      </w:r>
      <w:r w:rsidR="00041108" w:rsidRPr="00041108">
        <w:rPr>
          <w:rFonts w:ascii="Times New Roman" w:hAnsi="Times New Roman" w:cs="Times New Roman"/>
          <w:sz w:val="28"/>
          <w:szCs w:val="28"/>
        </w:rPr>
        <w:t>ирокое местное самоуправление</w:t>
      </w:r>
      <w:r w:rsidR="00041108">
        <w:rPr>
          <w:rFonts w:ascii="Times New Roman" w:hAnsi="Times New Roman" w:cs="Times New Roman"/>
          <w:sz w:val="28"/>
          <w:szCs w:val="28"/>
        </w:rPr>
        <w:t>, н</w:t>
      </w:r>
      <w:r w:rsidR="00041108" w:rsidRPr="00041108">
        <w:rPr>
          <w:rFonts w:ascii="Times New Roman" w:hAnsi="Times New Roman" w:cs="Times New Roman"/>
          <w:sz w:val="28"/>
          <w:szCs w:val="28"/>
        </w:rPr>
        <w:t>еограниченн</w:t>
      </w:r>
      <w:r w:rsidR="00041108">
        <w:rPr>
          <w:rFonts w:ascii="Times New Roman" w:hAnsi="Times New Roman" w:cs="Times New Roman"/>
          <w:sz w:val="28"/>
          <w:szCs w:val="28"/>
        </w:rPr>
        <w:t>ая</w:t>
      </w:r>
      <w:r w:rsidR="00041108" w:rsidRPr="00041108">
        <w:rPr>
          <w:rFonts w:ascii="Times New Roman" w:hAnsi="Times New Roman" w:cs="Times New Roman"/>
          <w:sz w:val="28"/>
          <w:szCs w:val="28"/>
        </w:rPr>
        <w:t xml:space="preserve"> свобод</w:t>
      </w:r>
      <w:r w:rsidR="00041108">
        <w:rPr>
          <w:rFonts w:ascii="Times New Roman" w:hAnsi="Times New Roman" w:cs="Times New Roman"/>
          <w:sz w:val="28"/>
          <w:szCs w:val="28"/>
        </w:rPr>
        <w:t>а</w:t>
      </w:r>
      <w:r w:rsidR="00041108" w:rsidRPr="00041108">
        <w:rPr>
          <w:rFonts w:ascii="Times New Roman" w:hAnsi="Times New Roman" w:cs="Times New Roman"/>
          <w:sz w:val="28"/>
          <w:szCs w:val="28"/>
        </w:rPr>
        <w:t xml:space="preserve"> совести, слова, печати, собраний, стачек </w:t>
      </w:r>
      <w:r w:rsidR="00041108">
        <w:rPr>
          <w:rFonts w:ascii="Times New Roman" w:hAnsi="Times New Roman" w:cs="Times New Roman"/>
          <w:sz w:val="28"/>
          <w:szCs w:val="28"/>
        </w:rPr>
        <w:t>и</w:t>
      </w:r>
      <w:r w:rsidR="00041108" w:rsidRPr="00041108">
        <w:rPr>
          <w:rFonts w:ascii="Times New Roman" w:hAnsi="Times New Roman" w:cs="Times New Roman"/>
          <w:sz w:val="28"/>
          <w:szCs w:val="28"/>
        </w:rPr>
        <w:t xml:space="preserve"> союзов</w:t>
      </w:r>
      <w:r w:rsidR="00041108">
        <w:rPr>
          <w:rFonts w:ascii="Times New Roman" w:hAnsi="Times New Roman" w:cs="Times New Roman"/>
          <w:sz w:val="28"/>
          <w:szCs w:val="28"/>
        </w:rPr>
        <w:t>, уничтожение</w:t>
      </w:r>
      <w:r w:rsidR="00041108" w:rsidRPr="00041108">
        <w:rPr>
          <w:rFonts w:ascii="Times New Roman" w:hAnsi="Times New Roman" w:cs="Times New Roman"/>
          <w:sz w:val="28"/>
          <w:szCs w:val="28"/>
        </w:rPr>
        <w:t xml:space="preserve"> сословий</w:t>
      </w:r>
      <w:r w:rsidR="00041108">
        <w:rPr>
          <w:rFonts w:ascii="Times New Roman" w:hAnsi="Times New Roman" w:cs="Times New Roman"/>
          <w:sz w:val="28"/>
          <w:szCs w:val="28"/>
        </w:rPr>
        <w:t>, о</w:t>
      </w:r>
      <w:r w:rsidR="00041108" w:rsidRPr="00041108">
        <w:rPr>
          <w:rFonts w:ascii="Times New Roman" w:hAnsi="Times New Roman" w:cs="Times New Roman"/>
          <w:sz w:val="28"/>
          <w:szCs w:val="28"/>
        </w:rPr>
        <w:t>тделение церкви от государства и школы от церкви</w:t>
      </w:r>
      <w:r w:rsidR="00041108">
        <w:rPr>
          <w:rFonts w:ascii="Times New Roman" w:hAnsi="Times New Roman" w:cs="Times New Roman"/>
          <w:sz w:val="28"/>
          <w:szCs w:val="28"/>
        </w:rPr>
        <w:t xml:space="preserve"> </w:t>
      </w:r>
      <w:r w:rsidR="00015EA6">
        <w:rPr>
          <w:rStyle w:val="ab"/>
          <w:rFonts w:ascii="Times New Roman" w:hAnsi="Times New Roman" w:cs="Times New Roman"/>
          <w:sz w:val="28"/>
          <w:szCs w:val="28"/>
        </w:rPr>
        <w:footnoteReference w:id="60"/>
      </w:r>
      <w:r w:rsidR="00041108">
        <w:rPr>
          <w:rFonts w:ascii="Times New Roman" w:hAnsi="Times New Roman" w:cs="Times New Roman"/>
          <w:sz w:val="28"/>
          <w:szCs w:val="28"/>
        </w:rPr>
        <w:t>. Таким образом, политическое устройство России в представлении РСДРП было чуть ли не самым либеральным из всех программ, даже в сравнении с Конституционно-</w:t>
      </w:r>
      <w:r w:rsidR="00041108">
        <w:rPr>
          <w:rFonts w:ascii="Times New Roman" w:hAnsi="Times New Roman" w:cs="Times New Roman"/>
          <w:sz w:val="28"/>
          <w:szCs w:val="28"/>
        </w:rPr>
        <w:lastRenderedPageBreak/>
        <w:t xml:space="preserve">демократической партией, которая пыталась угодить и сторонникам республиканской, и сторонниками монархической формы правления. </w:t>
      </w:r>
    </w:p>
    <w:p w14:paraId="54471617" w14:textId="2B55678D" w:rsidR="00041108" w:rsidRDefault="00200561" w:rsidP="0004110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Оставшиеся два раздела посвящены рабочим и крестьянам, потому что перспективе это 2 движущие силы социалистической революции. В области рабочего законодательства у РСДРП не было принципиальных расхождений с партией «Народной свободы» не было, более того большинство положений были абсолютно идентичны, это и введение 8-ми часового рабочего дня, и социальное страхование рабочих, и ограничение труда женщин и детей и т. д. </w:t>
      </w:r>
      <w:r w:rsidR="00015EA6">
        <w:rPr>
          <w:rStyle w:val="ab"/>
          <w:rFonts w:ascii="Times New Roman" w:hAnsi="Times New Roman" w:cs="Times New Roman"/>
          <w:sz w:val="28"/>
          <w:szCs w:val="28"/>
        </w:rPr>
        <w:footnoteReference w:id="61"/>
      </w:r>
      <w:r>
        <w:rPr>
          <w:rFonts w:ascii="Times New Roman" w:hAnsi="Times New Roman" w:cs="Times New Roman"/>
          <w:sz w:val="28"/>
          <w:szCs w:val="28"/>
        </w:rPr>
        <w:t xml:space="preserve"> Поэтому отдельно останавливаться на данном разделе программы явно не имеет большого смысла, так как принципиально нового относительно ранее рассмотренных программ предложено не было.</w:t>
      </w:r>
      <w:r w:rsidR="00FE4AC6">
        <w:rPr>
          <w:rFonts w:ascii="Times New Roman" w:hAnsi="Times New Roman" w:cs="Times New Roman"/>
          <w:sz w:val="28"/>
          <w:szCs w:val="28"/>
        </w:rPr>
        <w:t xml:space="preserve"> </w:t>
      </w:r>
    </w:p>
    <w:p w14:paraId="70BF3F31" w14:textId="41A91210" w:rsidR="00200561" w:rsidRDefault="00FE4AC6" w:rsidP="0004110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Зато отдельного внимания заслуживает раздел, посвященный политике в отношении крестьянства, которая была направлена на устранение остатков крепостничества. Первый пункт в данном разделе требовал отмены выкупных платежей для крестьян. Стоит отметить, что данное положение впоследствии будет претворено в жизнь кабинетом Петра Аркадиевича Столыпина. </w:t>
      </w:r>
      <w:r w:rsidR="00C865B4">
        <w:rPr>
          <w:rFonts w:ascii="Times New Roman" w:hAnsi="Times New Roman" w:cs="Times New Roman"/>
          <w:sz w:val="28"/>
          <w:szCs w:val="28"/>
        </w:rPr>
        <w:t xml:space="preserve">Стоит отметить, что относительно агарного вопроса РСДРП придерживалась метода безвозмездного отчуждения земли помещиков в пользу крестьян, хотя в частных случаях государство должно выкупать землю и передавать ее крестьянам. </w:t>
      </w:r>
    </w:p>
    <w:p w14:paraId="4FBCF09F" w14:textId="2D371FC9" w:rsidR="00666B00" w:rsidRPr="005D2D37" w:rsidRDefault="00C865B4" w:rsidP="005D2D3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РСДРП смогло провести в Думу депутатов из Закавказского региона империи, так как голосование там шло дольше. Всему виной несвоевременный отказ от тактики бойкота выборов. По многим вопросам РСДРП мало отличались от КДП, </w:t>
      </w:r>
      <w:r w:rsidR="00666B00">
        <w:rPr>
          <w:rFonts w:ascii="Times New Roman" w:hAnsi="Times New Roman" w:cs="Times New Roman"/>
          <w:sz w:val="28"/>
          <w:szCs w:val="28"/>
        </w:rPr>
        <w:t>а следовательно,</w:t>
      </w:r>
      <w:r>
        <w:rPr>
          <w:rFonts w:ascii="Times New Roman" w:hAnsi="Times New Roman" w:cs="Times New Roman"/>
          <w:sz w:val="28"/>
          <w:szCs w:val="28"/>
        </w:rPr>
        <w:t xml:space="preserve"> могли оттянуть определённый процент мест в Думе на себя. </w:t>
      </w:r>
    </w:p>
    <w:p w14:paraId="54FFEC34" w14:textId="77777777" w:rsidR="00666B00" w:rsidRPr="00666B00" w:rsidRDefault="00666B00" w:rsidP="00666B00"/>
    <w:p w14:paraId="5BED3DC4" w14:textId="36CB34E5" w:rsidR="006D046C" w:rsidRPr="005D2D37" w:rsidRDefault="00C865B4" w:rsidP="005D2D37">
      <w:pPr>
        <w:pStyle w:val="1"/>
        <w:jc w:val="center"/>
      </w:pPr>
      <w:bookmarkStart w:id="45" w:name="_Toc166703385"/>
      <w:r>
        <w:lastRenderedPageBreak/>
        <w:t>Выводы по 2 главе</w:t>
      </w:r>
      <w:bookmarkEnd w:id="45"/>
    </w:p>
    <w:p w14:paraId="5A3B1A84" w14:textId="071A99B6" w:rsidR="009507EB" w:rsidRPr="009507EB" w:rsidRDefault="00943419" w:rsidP="009507EB">
      <w:pPr>
        <w:spacing w:after="0" w:line="360" w:lineRule="auto"/>
        <w:ind w:left="170" w:right="113"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865B4">
        <w:rPr>
          <w:rFonts w:ascii="Times New Roman" w:hAnsi="Times New Roman" w:cs="Times New Roman"/>
          <w:sz w:val="28"/>
          <w:szCs w:val="28"/>
        </w:rPr>
        <w:t xml:space="preserve">Таким образом, </w:t>
      </w:r>
      <w:r w:rsidR="004403E6">
        <w:rPr>
          <w:rFonts w:ascii="Times New Roman" w:hAnsi="Times New Roman" w:cs="Times New Roman"/>
          <w:sz w:val="28"/>
          <w:szCs w:val="28"/>
        </w:rPr>
        <w:t>к</w:t>
      </w:r>
      <w:r w:rsidR="009507EB" w:rsidRPr="009507EB">
        <w:rPr>
          <w:rFonts w:ascii="Times New Roman" w:hAnsi="Times New Roman" w:cs="Times New Roman"/>
          <w:sz w:val="28"/>
          <w:szCs w:val="28"/>
        </w:rPr>
        <w:t>адеты, завоевав большинство в Думе, оказались в центре внимания как внутри страны, так и на международной арене. Их программа, охватывающая широкий спектр вопросов, от основных прав граждан до народного просвещения, призывала к введению Конституции, что отражало их стремление к демократизации и правовому государству.</w:t>
      </w:r>
    </w:p>
    <w:p w14:paraId="32A13516" w14:textId="2D0D629D" w:rsidR="009507EB" w:rsidRPr="009507EB" w:rsidRDefault="009507EB" w:rsidP="009507EB">
      <w:pPr>
        <w:spacing w:after="0" w:line="360" w:lineRule="auto"/>
        <w:ind w:left="170" w:right="113" w:firstLine="709"/>
        <w:jc w:val="both"/>
        <w:rPr>
          <w:rFonts w:ascii="Times New Roman" w:hAnsi="Times New Roman" w:cs="Times New Roman"/>
          <w:sz w:val="28"/>
          <w:szCs w:val="28"/>
        </w:rPr>
      </w:pPr>
      <w:r w:rsidRPr="009507EB">
        <w:rPr>
          <w:rFonts w:ascii="Times New Roman" w:hAnsi="Times New Roman" w:cs="Times New Roman"/>
          <w:sz w:val="28"/>
          <w:szCs w:val="28"/>
        </w:rPr>
        <w:t>Октябристы, несмотря на свои умеренные позиции и сотрудничество с правительством, не смогли достичь значительного успеха на выборах, что подчеркивает важность четкой и последовательной политической программы для электорального успеха.</w:t>
      </w:r>
    </w:p>
    <w:p w14:paraId="2358E0C8" w14:textId="758CDAA7" w:rsidR="009507EB" w:rsidRPr="009507EB" w:rsidRDefault="009507EB" w:rsidP="009507EB">
      <w:pPr>
        <w:spacing w:after="0" w:line="360" w:lineRule="auto"/>
        <w:ind w:left="170" w:right="113" w:firstLine="709"/>
        <w:jc w:val="both"/>
        <w:rPr>
          <w:rFonts w:ascii="Times New Roman" w:hAnsi="Times New Roman" w:cs="Times New Roman"/>
          <w:sz w:val="28"/>
          <w:szCs w:val="28"/>
        </w:rPr>
      </w:pPr>
      <w:r w:rsidRPr="009507EB">
        <w:rPr>
          <w:rFonts w:ascii="Times New Roman" w:hAnsi="Times New Roman" w:cs="Times New Roman"/>
          <w:sz w:val="28"/>
          <w:szCs w:val="28"/>
        </w:rPr>
        <w:t>Консервативные силы, в лице черносотенцев, не смогли преодолеть отторжение обществом их радикальных идеологических позиций, что привело к их поражению на выборах. Их программа, основанная на принципах Уварова и антисемитизме, не нашла поддержки среди населения, стремившегося к модернизации и реформам.</w:t>
      </w:r>
    </w:p>
    <w:p w14:paraId="4D7BC370" w14:textId="37AD3829" w:rsidR="009507EB" w:rsidRPr="009507EB" w:rsidRDefault="009507EB" w:rsidP="009507EB">
      <w:pPr>
        <w:spacing w:after="0" w:line="360" w:lineRule="auto"/>
        <w:ind w:left="170" w:right="113" w:firstLine="709"/>
        <w:jc w:val="both"/>
        <w:rPr>
          <w:rFonts w:ascii="Times New Roman" w:hAnsi="Times New Roman" w:cs="Times New Roman"/>
          <w:sz w:val="28"/>
          <w:szCs w:val="28"/>
        </w:rPr>
      </w:pPr>
      <w:r w:rsidRPr="009507EB">
        <w:rPr>
          <w:rFonts w:ascii="Times New Roman" w:hAnsi="Times New Roman" w:cs="Times New Roman"/>
          <w:sz w:val="28"/>
          <w:szCs w:val="28"/>
        </w:rPr>
        <w:t>Социалистические силы, представленные меньшевиками, хоть и ограниченно, но приняли участие в выборах, что позволило им занять определенные позиции в Думе. Их программа, схожая с кадетской во многих аспектах, предлагала радикальные изменения, включая переход к социализму и демократической республике.</w:t>
      </w:r>
    </w:p>
    <w:p w14:paraId="2CBBC603" w14:textId="34B05B06" w:rsidR="009507EB" w:rsidRDefault="009507EB" w:rsidP="00CA4237">
      <w:pPr>
        <w:spacing w:after="0" w:line="360" w:lineRule="auto"/>
        <w:ind w:left="170" w:right="113" w:firstLine="709"/>
        <w:jc w:val="both"/>
        <w:rPr>
          <w:rFonts w:ascii="Times New Roman" w:hAnsi="Times New Roman" w:cs="Times New Roman"/>
          <w:sz w:val="28"/>
          <w:szCs w:val="28"/>
        </w:rPr>
      </w:pPr>
      <w:r w:rsidRPr="009507EB">
        <w:rPr>
          <w:rFonts w:ascii="Times New Roman" w:hAnsi="Times New Roman" w:cs="Times New Roman"/>
          <w:sz w:val="28"/>
          <w:szCs w:val="28"/>
        </w:rPr>
        <w:t>Таким образом, выборы в I Государственную думу стали отражением сложного переплетения политических идеалов и реальности того времени, показав разнообразие мнений и подходов к будущему России. Они подчеркнули важность политической агитации и программы для достижения успеха и влияния на курс истории.</w:t>
      </w:r>
      <w:r>
        <w:rPr>
          <w:rFonts w:ascii="Times New Roman" w:hAnsi="Times New Roman" w:cs="Times New Roman"/>
          <w:sz w:val="28"/>
          <w:szCs w:val="28"/>
        </w:rPr>
        <w:t xml:space="preserve"> </w:t>
      </w:r>
    </w:p>
    <w:p w14:paraId="5E94000D" w14:textId="77777777" w:rsidR="009507EB" w:rsidRDefault="009507EB" w:rsidP="009507EB">
      <w:pPr>
        <w:spacing w:after="0" w:line="360" w:lineRule="auto"/>
        <w:ind w:left="170" w:right="113" w:firstLine="709"/>
        <w:jc w:val="both"/>
        <w:rPr>
          <w:rFonts w:ascii="Times New Roman" w:hAnsi="Times New Roman" w:cs="Times New Roman"/>
          <w:sz w:val="28"/>
          <w:szCs w:val="28"/>
        </w:rPr>
      </w:pPr>
    </w:p>
    <w:p w14:paraId="2A9963FB" w14:textId="7D7F8CF7" w:rsidR="009507EB" w:rsidRDefault="009507EB" w:rsidP="009507EB">
      <w:pPr>
        <w:pStyle w:val="1"/>
        <w:jc w:val="center"/>
      </w:pPr>
      <w:bookmarkStart w:id="46" w:name="_Toc166703386"/>
      <w:r>
        <w:t>Заключение</w:t>
      </w:r>
      <w:bookmarkEnd w:id="46"/>
    </w:p>
    <w:p w14:paraId="08E846BF" w14:textId="3EC46225" w:rsidR="004403E6" w:rsidRDefault="004403E6" w:rsidP="004403E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Pr="004403E6">
        <w:rPr>
          <w:rFonts w:ascii="Times New Roman" w:hAnsi="Times New Roman" w:cs="Times New Roman"/>
          <w:sz w:val="28"/>
          <w:szCs w:val="28"/>
        </w:rPr>
        <w:t>выборы</w:t>
      </w:r>
      <w:r>
        <w:rPr>
          <w:rFonts w:ascii="Times New Roman" w:hAnsi="Times New Roman" w:cs="Times New Roman"/>
          <w:sz w:val="28"/>
          <w:szCs w:val="28"/>
        </w:rPr>
        <w:t xml:space="preserve"> в </w:t>
      </w:r>
      <w:r>
        <w:rPr>
          <w:rFonts w:ascii="Times New Roman" w:hAnsi="Times New Roman" w:cs="Times New Roman"/>
          <w:sz w:val="28"/>
          <w:szCs w:val="28"/>
          <w:lang w:val="en-US"/>
        </w:rPr>
        <w:t>I</w:t>
      </w:r>
      <w:r w:rsidRPr="004403E6">
        <w:rPr>
          <w:rFonts w:ascii="Times New Roman" w:hAnsi="Times New Roman" w:cs="Times New Roman"/>
          <w:sz w:val="28"/>
          <w:szCs w:val="28"/>
        </w:rPr>
        <w:t xml:space="preserve"> </w:t>
      </w:r>
      <w:r>
        <w:rPr>
          <w:rFonts w:ascii="Times New Roman" w:hAnsi="Times New Roman" w:cs="Times New Roman"/>
          <w:sz w:val="28"/>
          <w:szCs w:val="28"/>
        </w:rPr>
        <w:t>Государственную думу</w:t>
      </w:r>
      <w:r w:rsidRPr="004403E6">
        <w:rPr>
          <w:rFonts w:ascii="Times New Roman" w:hAnsi="Times New Roman" w:cs="Times New Roman"/>
          <w:sz w:val="28"/>
          <w:szCs w:val="28"/>
        </w:rPr>
        <w:t xml:space="preserve"> стали важным этапом в развитии политической системы и общественной мысли Российской </w:t>
      </w:r>
      <w:r w:rsidRPr="004403E6">
        <w:rPr>
          <w:rFonts w:ascii="Times New Roman" w:hAnsi="Times New Roman" w:cs="Times New Roman"/>
          <w:sz w:val="28"/>
          <w:szCs w:val="28"/>
        </w:rPr>
        <w:lastRenderedPageBreak/>
        <w:t>империи. Они открыли новую страницу в истории страны, дав начало парламентаризму и предоставив платформу для многоголосия политических сил.</w:t>
      </w:r>
    </w:p>
    <w:p w14:paraId="0FBF2E47" w14:textId="63A92BC5" w:rsidR="004403E6" w:rsidRDefault="004403E6" w:rsidP="004403E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Государственная дума, первоначально создававшаяся как совещательная, с целью успокоения революционного движения в Российской империи, впоследствии под нажимом все тех же революционных сил трансформировалась в «почти настоящий парламент»</w:t>
      </w:r>
      <w:r w:rsidR="00850CDB">
        <w:rPr>
          <w:rFonts w:ascii="Times New Roman" w:hAnsi="Times New Roman" w:cs="Times New Roman"/>
          <w:sz w:val="28"/>
          <w:szCs w:val="28"/>
        </w:rPr>
        <w:t>, в котором были представлены различные политические движения. Несмотря на демократический характер учреждения думы, выборы в нее не соответствовали демократическим принципам, так как они не были ни прямыми ни равными. П</w:t>
      </w:r>
      <w:r w:rsidR="00850CDB" w:rsidRPr="00850CDB">
        <w:rPr>
          <w:rFonts w:ascii="Times New Roman" w:hAnsi="Times New Roman" w:cs="Times New Roman"/>
          <w:sz w:val="28"/>
          <w:szCs w:val="28"/>
        </w:rPr>
        <w:t>рямые выборы были только для крупных владельцев недвижимости и землевладельцев. Крестьянам и горожанам предлагалась многоступенчатая система</w:t>
      </w:r>
      <w:r w:rsidR="00CB5F49">
        <w:rPr>
          <w:rFonts w:ascii="Times New Roman" w:hAnsi="Times New Roman" w:cs="Times New Roman"/>
          <w:sz w:val="28"/>
          <w:szCs w:val="28"/>
        </w:rPr>
        <w:t xml:space="preserve"> выборов.</w:t>
      </w:r>
      <w:r w:rsidR="007D2A52">
        <w:rPr>
          <w:rFonts w:ascii="Times New Roman" w:hAnsi="Times New Roman" w:cs="Times New Roman"/>
          <w:sz w:val="28"/>
          <w:szCs w:val="28"/>
        </w:rPr>
        <w:t xml:space="preserve"> И все же несмотря на это, </w:t>
      </w:r>
      <w:r w:rsidR="007D2A52" w:rsidRPr="007D2A52">
        <w:rPr>
          <w:rFonts w:ascii="Times New Roman" w:hAnsi="Times New Roman" w:cs="Times New Roman"/>
          <w:sz w:val="28"/>
          <w:szCs w:val="28"/>
        </w:rPr>
        <w:t>Эти выборы стали знаковым событием, отразившим стремление российского общества к демократическим преобразованиям</w:t>
      </w:r>
      <w:r w:rsidR="007D2A52">
        <w:rPr>
          <w:rFonts w:ascii="Times New Roman" w:hAnsi="Times New Roman" w:cs="Times New Roman"/>
          <w:sz w:val="28"/>
          <w:szCs w:val="28"/>
        </w:rPr>
        <w:t>.</w:t>
      </w:r>
    </w:p>
    <w:p w14:paraId="29E59A66" w14:textId="77777777" w:rsidR="007D2A52" w:rsidRDefault="00CB5F49" w:rsidP="004403E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было указано ранее, </w:t>
      </w:r>
      <w:r w:rsidR="007D2A52">
        <w:rPr>
          <w:rFonts w:ascii="Times New Roman" w:hAnsi="Times New Roman" w:cs="Times New Roman"/>
          <w:sz w:val="28"/>
          <w:szCs w:val="28"/>
        </w:rPr>
        <w:t xml:space="preserve">Государственная дума предоставила платформу </w:t>
      </w:r>
      <w:r w:rsidR="007D2A52" w:rsidRPr="007D2A52">
        <w:rPr>
          <w:rFonts w:ascii="Times New Roman" w:hAnsi="Times New Roman" w:cs="Times New Roman"/>
          <w:sz w:val="28"/>
          <w:szCs w:val="28"/>
        </w:rPr>
        <w:t>для многоголосия политических сил</w:t>
      </w:r>
      <w:r w:rsidR="007D2A52">
        <w:rPr>
          <w:rFonts w:ascii="Times New Roman" w:hAnsi="Times New Roman" w:cs="Times New Roman"/>
          <w:sz w:val="28"/>
          <w:szCs w:val="28"/>
        </w:rPr>
        <w:t>. Не все силы учувствовали на выборах, но пользовались предоставленными возможностями для агитации собственных политических воззрений на устройство России.</w:t>
      </w:r>
    </w:p>
    <w:p w14:paraId="612F694D" w14:textId="27345E8A" w:rsidR="00CB5F49" w:rsidRDefault="007D2A52" w:rsidP="004403E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Либеральный фланг был представлены Конституционно-демократической партией (которая и завоевала парламентское большинство) и Союзом 17 октября. Либеральную агитацию отличало прежде всего стремление к законным формам и методам политической борьбы. К тому же, если говорить о партии кадетов их программы была наиболее прогрессивной, особенно в отношении аграрного вопроса, что и обеспечило им победу на выборах.</w:t>
      </w:r>
    </w:p>
    <w:p w14:paraId="5B6B8B18" w14:textId="3AAD368A" w:rsidR="00DB683D" w:rsidRDefault="00DB683D" w:rsidP="004403E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заметными промонархическими силами были черносотенные организации, в частности Союз Русского народа. Черносотенные организации </w:t>
      </w:r>
      <w:r>
        <w:rPr>
          <w:rFonts w:ascii="Times New Roman" w:hAnsi="Times New Roman" w:cs="Times New Roman"/>
          <w:sz w:val="28"/>
          <w:szCs w:val="28"/>
        </w:rPr>
        <w:lastRenderedPageBreak/>
        <w:t>отражали консервативные тенденции, направленные на сохранение текущего политического строя, которые не нашли свое отражение в настроениях широких общественных масс, что и предопределило сокрушительное поражение на выборах.</w:t>
      </w:r>
    </w:p>
    <w:p w14:paraId="2EE58082" w14:textId="15CEB7B8" w:rsidR="00DB683D" w:rsidRPr="004403E6" w:rsidRDefault="00DB683D" w:rsidP="004403E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Радикальные социалистические партии в большинстве своем выборы бойкотировали выборы, предпочтя нелегальные формы политической борьбы. В последний момент от бойкота выборов отказалось меньшевистское крыло РСДРП. Несвоевременное включение в политическую борьбы за места в Думе со стороны социалистов также помогло кадетам завоевать парламентское большинство  </w:t>
      </w:r>
    </w:p>
    <w:p w14:paraId="117C77EC" w14:textId="77777777" w:rsidR="009507EB" w:rsidRPr="009507EB" w:rsidRDefault="009507EB" w:rsidP="009507EB">
      <w:pPr>
        <w:spacing w:line="360" w:lineRule="auto"/>
        <w:ind w:firstLine="709"/>
        <w:jc w:val="both"/>
        <w:rPr>
          <w:rFonts w:ascii="Times New Roman" w:hAnsi="Times New Roman" w:cs="Times New Roman"/>
          <w:sz w:val="28"/>
          <w:szCs w:val="28"/>
        </w:rPr>
      </w:pPr>
    </w:p>
    <w:p w14:paraId="67E5D487" w14:textId="77777777" w:rsidR="00691AF9" w:rsidRDefault="00691AF9" w:rsidP="00C94023">
      <w:pPr>
        <w:spacing w:after="0" w:line="360" w:lineRule="auto"/>
        <w:ind w:left="170" w:right="113" w:firstLine="709"/>
        <w:jc w:val="both"/>
        <w:rPr>
          <w:rFonts w:ascii="Times New Roman" w:hAnsi="Times New Roman" w:cs="Times New Roman"/>
          <w:sz w:val="28"/>
          <w:szCs w:val="28"/>
        </w:rPr>
      </w:pPr>
    </w:p>
    <w:p w14:paraId="54A01338" w14:textId="77777777" w:rsidR="00691AF9" w:rsidRPr="00691AF9" w:rsidRDefault="00691AF9" w:rsidP="00C94023">
      <w:pPr>
        <w:spacing w:after="0" w:line="360" w:lineRule="auto"/>
        <w:ind w:left="170" w:right="113" w:firstLine="709"/>
        <w:jc w:val="both"/>
        <w:rPr>
          <w:rFonts w:ascii="Times New Roman" w:hAnsi="Times New Roman" w:cs="Times New Roman"/>
          <w:sz w:val="28"/>
          <w:szCs w:val="28"/>
        </w:rPr>
      </w:pPr>
    </w:p>
    <w:p w14:paraId="1BD3D8EE" w14:textId="77777777" w:rsidR="0003138D" w:rsidRDefault="0003138D" w:rsidP="00C94023">
      <w:pPr>
        <w:spacing w:after="0" w:line="360" w:lineRule="auto"/>
        <w:ind w:left="170" w:right="113" w:firstLine="709"/>
        <w:jc w:val="both"/>
        <w:rPr>
          <w:rFonts w:ascii="Times New Roman" w:hAnsi="Times New Roman" w:cs="Times New Roman"/>
          <w:sz w:val="28"/>
          <w:szCs w:val="28"/>
        </w:rPr>
      </w:pPr>
    </w:p>
    <w:p w14:paraId="1C01901F" w14:textId="77777777" w:rsidR="00A850B5" w:rsidRDefault="00A850B5" w:rsidP="00C94023">
      <w:pPr>
        <w:spacing w:after="0" w:line="360" w:lineRule="auto"/>
        <w:ind w:left="170" w:right="113" w:firstLine="709"/>
        <w:jc w:val="both"/>
        <w:rPr>
          <w:rFonts w:ascii="Times New Roman" w:hAnsi="Times New Roman" w:cs="Times New Roman"/>
          <w:sz w:val="28"/>
          <w:szCs w:val="28"/>
        </w:rPr>
      </w:pPr>
    </w:p>
    <w:p w14:paraId="6AE13FAD" w14:textId="77777777" w:rsidR="00C94023" w:rsidRPr="00C94023" w:rsidRDefault="00C94023" w:rsidP="00C53335">
      <w:pPr>
        <w:spacing w:after="0" w:line="360" w:lineRule="auto"/>
        <w:ind w:left="170" w:right="113" w:firstLine="709"/>
        <w:jc w:val="both"/>
        <w:rPr>
          <w:rFonts w:ascii="Times New Roman" w:hAnsi="Times New Roman" w:cs="Times New Roman"/>
          <w:sz w:val="28"/>
          <w:szCs w:val="28"/>
        </w:rPr>
      </w:pPr>
    </w:p>
    <w:p w14:paraId="23283855" w14:textId="77777777" w:rsidR="005D3E5A" w:rsidRDefault="005D3E5A" w:rsidP="00A36D51">
      <w:pPr>
        <w:spacing w:after="0" w:line="360" w:lineRule="auto"/>
        <w:ind w:left="170" w:right="113" w:firstLine="709"/>
        <w:jc w:val="both"/>
        <w:rPr>
          <w:rFonts w:ascii="Times New Roman" w:hAnsi="Times New Roman" w:cs="Times New Roman"/>
          <w:sz w:val="28"/>
          <w:szCs w:val="28"/>
        </w:rPr>
      </w:pPr>
    </w:p>
    <w:p w14:paraId="71DEC28D" w14:textId="77777777" w:rsidR="008B6378" w:rsidRDefault="008B6378" w:rsidP="00A36D51">
      <w:pPr>
        <w:spacing w:after="0" w:line="360" w:lineRule="auto"/>
        <w:ind w:left="170" w:right="113" w:firstLine="709"/>
        <w:jc w:val="both"/>
        <w:rPr>
          <w:rFonts w:ascii="Times New Roman" w:hAnsi="Times New Roman" w:cs="Times New Roman"/>
          <w:sz w:val="28"/>
          <w:szCs w:val="28"/>
        </w:rPr>
      </w:pPr>
    </w:p>
    <w:p w14:paraId="60670678" w14:textId="77777777" w:rsidR="00797D0C" w:rsidRDefault="00797D0C" w:rsidP="00A36D51">
      <w:pPr>
        <w:spacing w:after="0" w:line="360" w:lineRule="auto"/>
        <w:ind w:left="170" w:right="113" w:firstLine="709"/>
        <w:jc w:val="both"/>
        <w:rPr>
          <w:rFonts w:ascii="Times New Roman" w:hAnsi="Times New Roman" w:cs="Times New Roman"/>
          <w:sz w:val="28"/>
          <w:szCs w:val="28"/>
        </w:rPr>
      </w:pPr>
    </w:p>
    <w:p w14:paraId="70DF0202" w14:textId="77777777" w:rsidR="003E7BE3" w:rsidRPr="003E7BE3" w:rsidRDefault="003E7BE3" w:rsidP="00A36D51">
      <w:pPr>
        <w:spacing w:after="0" w:line="360" w:lineRule="auto"/>
        <w:ind w:left="170" w:right="113" w:firstLine="709"/>
        <w:jc w:val="both"/>
        <w:rPr>
          <w:rFonts w:ascii="Times New Roman" w:hAnsi="Times New Roman" w:cs="Times New Roman"/>
          <w:sz w:val="28"/>
          <w:szCs w:val="28"/>
        </w:rPr>
      </w:pPr>
    </w:p>
    <w:p w14:paraId="47D1EA18" w14:textId="77777777" w:rsidR="005D2D37" w:rsidRPr="00A132EF" w:rsidRDefault="005D2D37" w:rsidP="00C162D0">
      <w:pPr>
        <w:pStyle w:val="1"/>
        <w:ind w:firstLine="0"/>
        <w:rPr>
          <w:color w:val="000000" w:themeColor="text1"/>
        </w:rPr>
      </w:pPr>
      <w:bookmarkStart w:id="47" w:name="_Toc166703387"/>
    </w:p>
    <w:p w14:paraId="3DD41B0E" w14:textId="77777777" w:rsidR="005D2D37" w:rsidRPr="005D2D37" w:rsidRDefault="005D2D37" w:rsidP="005D2D37"/>
    <w:p w14:paraId="303AD484" w14:textId="38B9B7EE" w:rsidR="009230C5" w:rsidRPr="00A132EF" w:rsidRDefault="009230C5" w:rsidP="009230C5">
      <w:pPr>
        <w:pStyle w:val="1"/>
        <w:jc w:val="center"/>
        <w:rPr>
          <w:color w:val="000000" w:themeColor="text1"/>
        </w:rPr>
      </w:pPr>
      <w:r w:rsidRPr="00A132EF">
        <w:rPr>
          <w:color w:val="000000" w:themeColor="text1"/>
        </w:rPr>
        <w:t>Список источников и литературы</w:t>
      </w:r>
      <w:bookmarkEnd w:id="47"/>
    </w:p>
    <w:p w14:paraId="5B27A0D3" w14:textId="77777777" w:rsidR="005D2D37" w:rsidRPr="005D2D37" w:rsidRDefault="00015EA6" w:rsidP="005D2D37">
      <w:pPr>
        <w:spacing w:line="360" w:lineRule="auto"/>
        <w:ind w:firstLine="709"/>
        <w:rPr>
          <w:rFonts w:ascii="Times New Roman" w:hAnsi="Times New Roman" w:cs="Times New Roman"/>
          <w:sz w:val="28"/>
          <w:szCs w:val="28"/>
        </w:rPr>
      </w:pPr>
      <w:r w:rsidRPr="00EA3502">
        <w:rPr>
          <w:rFonts w:ascii="Times New Roman" w:hAnsi="Times New Roman" w:cs="Times New Roman"/>
          <w:b/>
          <w:bCs/>
          <w:sz w:val="28"/>
          <w:szCs w:val="28"/>
        </w:rPr>
        <w:t xml:space="preserve"> </w:t>
      </w:r>
      <w:r w:rsidR="005D2D37" w:rsidRPr="00EA3502">
        <w:rPr>
          <w:rFonts w:ascii="Times New Roman" w:hAnsi="Times New Roman" w:cs="Times New Roman"/>
          <w:b/>
          <w:bCs/>
          <w:sz w:val="28"/>
          <w:szCs w:val="28"/>
        </w:rPr>
        <w:t>Список источников</w:t>
      </w:r>
      <w:r w:rsidR="005D2D37" w:rsidRPr="005D2D37">
        <w:rPr>
          <w:rFonts w:ascii="Times New Roman" w:hAnsi="Times New Roman" w:cs="Times New Roman"/>
          <w:sz w:val="28"/>
          <w:szCs w:val="28"/>
        </w:rPr>
        <w:t>:</w:t>
      </w:r>
    </w:p>
    <w:p w14:paraId="1A51B3D8"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 xml:space="preserve">1. Высочайший Манифест от 17 октября 1905 года «Об усовершенствовании государственного порядка»// </w:t>
      </w:r>
      <w:bookmarkStart w:id="48" w:name="_Hlk166701343"/>
      <w:r w:rsidRPr="005D2D37">
        <w:rPr>
          <w:rFonts w:ascii="Times New Roman" w:hAnsi="Times New Roman" w:cs="Times New Roman"/>
          <w:sz w:val="28"/>
          <w:szCs w:val="28"/>
        </w:rPr>
        <w:t xml:space="preserve">Выборы в I–IV Государственные думы Российской империи. (Воспоминания современников. Материалы и документы) / Авторы концепции проекта и составители: И. Б. </w:t>
      </w:r>
      <w:r w:rsidRPr="005D2D37">
        <w:rPr>
          <w:rFonts w:ascii="Times New Roman" w:hAnsi="Times New Roman" w:cs="Times New Roman"/>
          <w:sz w:val="28"/>
          <w:szCs w:val="28"/>
        </w:rPr>
        <w:lastRenderedPageBreak/>
        <w:t xml:space="preserve">Борисов, Ю. А. Веденеев, И. В. Зайцев, В. И. Лысенко / Под общ. научн. ред. А. В. Иванченко. – М., 2008. </w:t>
      </w:r>
      <w:bookmarkEnd w:id="48"/>
    </w:p>
    <w:p w14:paraId="4B6D1C3E"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 xml:space="preserve">2. Высочайшее утвержденное положение «О выборах в Государственную Думу» от 6 августа 1905 г// </w:t>
      </w:r>
      <w:bookmarkStart w:id="49" w:name="_Hlk166701571"/>
      <w:r w:rsidRPr="005D2D37">
        <w:rPr>
          <w:rFonts w:ascii="Times New Roman" w:hAnsi="Times New Roman" w:cs="Times New Roman"/>
          <w:sz w:val="28"/>
          <w:szCs w:val="28"/>
        </w:rPr>
        <w:t>Выборы в I–IV Государственные думы Российской империи. (Воспоминания современников. Материалы и документы) / Авторы концепции проекта и составители: И. Б. Борисов, Ю. А. Веденеев, И. В. Зайцев, В. И. Лысенко / Под общ. научн. ред. А. В. Иванченко. – М., 2008.</w:t>
      </w:r>
      <w:bookmarkEnd w:id="49"/>
    </w:p>
    <w:p w14:paraId="33E147E6"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3. Документы и материалы II съезда РСДРП. 17 июля — 10 августа (30 июля — 23 августа) 1903 г. Программа Российской социал-демократической рабочей партии // Второй съезд РСДРП. Протоколы. М., 1959.</w:t>
      </w:r>
    </w:p>
    <w:p w14:paraId="64900012"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4. Избирательная программа для выборов в Государственную Думу, объединившейся партии «Русского Собрания», «Союза русского народа» и их единомышленников. [Вторая половина 1906 г.] // правые партии: документы и материалы, 1905–1917 гг.: в 2 т. М.: Росспен, 1998. Т. 1 Правые партии 1905–1910 гг.</w:t>
      </w:r>
    </w:p>
    <w:p w14:paraId="035F9141"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5. Именной высочайший указ, данный сенату об изменении положения о выборах в государственную думу и изданных в дополнение к нему узаконений от 11 декабря 1905 г// Выборы в I–IV Государственные думы Российской империи. (Воспоминания современников. Материалы и документы) / Авторы концепции проекта и составители: И. Б. Борисов, Ю. А. Веденеев, И. В. Зайцев, В. И. Лысенко / Под общ. научн. ред. А. В. Иванченко. – М., 2008.</w:t>
      </w:r>
    </w:p>
    <w:p w14:paraId="04540E82"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6. Ленин В. И. «Бойкотировать ли Государственную Думу», Полное собрание сочинений т.12, Издательство политической литературы, Москва, 1967 г.</w:t>
      </w:r>
    </w:p>
    <w:p w14:paraId="27BD44EE"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 xml:space="preserve">7. Манифест об учреждении Государственной думы от 6 августа 1905 г.// Выборы в I–IV Государственные думы Российской империи. </w:t>
      </w:r>
      <w:r w:rsidRPr="005D2D37">
        <w:rPr>
          <w:rFonts w:ascii="Times New Roman" w:hAnsi="Times New Roman" w:cs="Times New Roman"/>
          <w:sz w:val="28"/>
          <w:szCs w:val="28"/>
        </w:rPr>
        <w:lastRenderedPageBreak/>
        <w:t>(Воспоминания современников. Материалы и документы) / Авторы концепции проекта и составители: И. Б. Борисов, Ю. А. Веденеев, И. В. Зайцев, В. И. Лысенко / Под общ. научн. ред. А. В. Иванченко. – М., 2008.</w:t>
      </w:r>
    </w:p>
    <w:p w14:paraId="230A1EAD"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8. Милюков П. Н. Воспоминания (1859–1917). Под редакцией М. М. Карповича и Б. И. Элькина. Том первый. – Нью-Йорк.: Издательство имени Чехова, 1955.</w:t>
      </w:r>
    </w:p>
    <w:p w14:paraId="56479FDF"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9. Милюков П. Н. Год борьбы: публицистическая хроника 1905–1906. СПб., 1907;</w:t>
      </w:r>
    </w:p>
    <w:p w14:paraId="14CD23BA"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10. Основные государственные законы 1906 г.// музей истории российских реформ имени П. А. Столыпина [электронный ресурс] URL: https://музейреформ.рф/node/13696 (17.03.2024)</w:t>
      </w:r>
    </w:p>
    <w:p w14:paraId="1CE057C3"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11. Постановления II-го съезда, 5–11 января 1906 г. и программа. - Санкт-Петербург: Тип. Т-ва "Общественная польза", 1906. -32 с</w:t>
      </w:r>
    </w:p>
    <w:p w14:paraId="6593885D"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12. Программа «Союза 17 октября». [1906 г.] // Основная программа «Союза 17 октября». М., 1906.</w:t>
      </w:r>
    </w:p>
    <w:p w14:paraId="67E33E49" w14:textId="77777777" w:rsidR="005D2D37" w:rsidRPr="005D2D37" w:rsidRDefault="005D2D37" w:rsidP="005D2D37">
      <w:pPr>
        <w:spacing w:line="360" w:lineRule="auto"/>
        <w:ind w:firstLine="709"/>
        <w:rPr>
          <w:rFonts w:ascii="Times New Roman" w:hAnsi="Times New Roman" w:cs="Times New Roman"/>
          <w:sz w:val="28"/>
          <w:szCs w:val="28"/>
        </w:rPr>
      </w:pPr>
      <w:r w:rsidRPr="005D2D37">
        <w:rPr>
          <w:rFonts w:ascii="Times New Roman" w:hAnsi="Times New Roman" w:cs="Times New Roman"/>
          <w:sz w:val="28"/>
          <w:szCs w:val="28"/>
        </w:rPr>
        <w:t>13. Програмы главнейших русских партий: 1. Народных социалистов. 2. Социал — демократической рабочей партии. 3. Социалистов-революционеров.4. Партии народной свободы. 5. Партии октябристов (Союз 17 октября 1905 г.). 6. Крестьянский союз. 7. Национальной демократическо-республиканской партии. 8. Политические партии различных национальностей России («Украинцев», «Бунда», и др.): с приложением статей: a) О русских партиях, б) Большевики и меньшевики. — [М.], [1917]</w:t>
      </w:r>
    </w:p>
    <w:p w14:paraId="13D962F2" w14:textId="77777777" w:rsidR="005D2D37" w:rsidRPr="00EA3502" w:rsidRDefault="005D2D37" w:rsidP="005D2D37">
      <w:pPr>
        <w:spacing w:line="360" w:lineRule="auto"/>
        <w:ind w:firstLine="709"/>
        <w:rPr>
          <w:rFonts w:ascii="Times New Roman" w:hAnsi="Times New Roman" w:cs="Times New Roman"/>
          <w:b/>
          <w:bCs/>
          <w:sz w:val="28"/>
          <w:szCs w:val="28"/>
        </w:rPr>
      </w:pPr>
      <w:r w:rsidRPr="00EA3502">
        <w:rPr>
          <w:rFonts w:ascii="Times New Roman" w:hAnsi="Times New Roman" w:cs="Times New Roman"/>
          <w:b/>
          <w:bCs/>
          <w:sz w:val="28"/>
          <w:szCs w:val="28"/>
        </w:rPr>
        <w:t>Список литературы</w:t>
      </w:r>
    </w:p>
    <w:p w14:paraId="15B58B06" w14:textId="4F51C8D8"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14. Гоголевский А. В. Учреждение Государственной думы 20 февраля 1906 г.: возможности правительственного конституционализма и общественные ожидания</w:t>
      </w:r>
      <w:r w:rsidR="00CA4237">
        <w:rPr>
          <w:rFonts w:ascii="Times New Roman" w:hAnsi="Times New Roman" w:cs="Times New Roman"/>
          <w:sz w:val="28"/>
          <w:szCs w:val="28"/>
        </w:rPr>
        <w:t xml:space="preserve"> </w:t>
      </w:r>
      <w:r w:rsidR="00CA4237" w:rsidRPr="00CA4237">
        <w:rPr>
          <w:rFonts w:ascii="Times New Roman" w:hAnsi="Times New Roman" w:cs="Times New Roman"/>
          <w:sz w:val="28"/>
          <w:szCs w:val="28"/>
        </w:rPr>
        <w:t xml:space="preserve">// Ленинградский юридический журнал. 2020. №1 (59). </w:t>
      </w:r>
    </w:p>
    <w:p w14:paraId="70A325FD" w14:textId="77777777"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lastRenderedPageBreak/>
        <w:t>15. Государственная Дума Российской империи, 1906–1917. Т. 1 / ред. кол.: В. В. Шелохаев (отв. ред.) [и др.]. - 2006 (М.: Тип. Новости). - 767 с.: ил., цв. портр. факс.</w:t>
      </w:r>
    </w:p>
    <w:p w14:paraId="3DF55FAF" w14:textId="77777777"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15.Государственная Дума Федерального Собрания Российской Федерации [электронный ресурс]: режим доступа http://duma.gov.ru/duma/about/history/information/ (25.03.2024)</w:t>
      </w:r>
    </w:p>
    <w:p w14:paraId="09649152" w14:textId="0BB0695C"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 xml:space="preserve">15. Иваникин Г. А. Черносотенство в политической системе Российской империи начала XX века: Автореферат на соиск. уч. ст. док. </w:t>
      </w:r>
      <w:r w:rsidR="00D67206">
        <w:rPr>
          <w:rFonts w:ascii="Times New Roman" w:hAnsi="Times New Roman" w:cs="Times New Roman"/>
          <w:sz w:val="28"/>
          <w:szCs w:val="28"/>
        </w:rPr>
        <w:t>и</w:t>
      </w:r>
      <w:r w:rsidRPr="005D2D37">
        <w:rPr>
          <w:rFonts w:ascii="Times New Roman" w:hAnsi="Times New Roman" w:cs="Times New Roman"/>
          <w:sz w:val="28"/>
          <w:szCs w:val="28"/>
        </w:rPr>
        <w:t>ст. наук. Москва, 2014</w:t>
      </w:r>
    </w:p>
    <w:p w14:paraId="7227BAF9" w14:textId="77777777"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16. История государства и права России. Учебник/Под. ред. Ю. П. Титова. - М.: ООО «ТК Велби», 2003.</w:t>
      </w:r>
    </w:p>
    <w:p w14:paraId="793CC788" w14:textId="77777777"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16. История деятельности первых Государственных дум дореволюционной России: сравнительный анализ традиций правотворчества / К. А. Соловьев, В. В. Шелохаев. – М.: Издание Государственной Думы, 2013</w:t>
      </w:r>
    </w:p>
    <w:p w14:paraId="2BBFADF5" w14:textId="77777777"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 xml:space="preserve">17. Кострикова Е. Г., Костриков С. П. Хроника революции 1905–1907 гг. События, факты, свидетельства, комментарии. Часть первая. 1905 г. – Псков, 2010. </w:t>
      </w:r>
    </w:p>
    <w:p w14:paraId="73816C17" w14:textId="77777777"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 xml:space="preserve">18. Костылев В.А. Выборы в I Государственную Думу: Автореферат на соиск. уч. ст. канд. ист. наук. Санкт-Петербург, 2005  </w:t>
      </w:r>
    </w:p>
    <w:p w14:paraId="471C9143" w14:textId="77777777"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19. Лукоянов И.В. Государственная Дума Российской империи: исторический опыт // Ленинградский юридический журнал. Научно -теоретический и информационно-практический межрегиональный журнал. - С.-Пб., 2005, № 3. - С. 52–69</w:t>
      </w:r>
    </w:p>
    <w:p w14:paraId="2DFD8830" w14:textId="77777777"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20. Первая революция в России: взгляд через столетие. М.: Памятники исторической мысли, 2005</w:t>
      </w:r>
    </w:p>
    <w:p w14:paraId="725E72E6" w14:textId="77777777"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21. Политические партии России: история и современность. – М.: “Российская политическая энциклопедия” (РОССПЭН), 2000.</w:t>
      </w:r>
    </w:p>
    <w:p w14:paraId="2C6ADD1D" w14:textId="77777777"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22. Соловьев К. А. Законодательная и исполнительная власть в России: механизмы взаимодействия (1906–1914) / К. А. Соловьев; [отв. ред. В. В. Шелохаев]. – М. Российская политическая энциклопедия (РОССПЭН), 2011.</w:t>
      </w:r>
    </w:p>
    <w:p w14:paraId="1AB1693E" w14:textId="77777777"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lastRenderedPageBreak/>
        <w:t>23.   Соловьев К. А. Союз 17 Октября. Политический класс России: взлет и падение. — М.: Новое литературное обозрение, 2024.</w:t>
      </w:r>
    </w:p>
    <w:p w14:paraId="231F42D9" w14:textId="0F5B17E5" w:rsidR="005D2D37" w:rsidRPr="005D2D37" w:rsidRDefault="005D2D37" w:rsidP="00CA4237">
      <w:pPr>
        <w:spacing w:after="0" w:line="360" w:lineRule="auto"/>
        <w:ind w:firstLine="709"/>
        <w:jc w:val="both"/>
        <w:rPr>
          <w:rFonts w:ascii="Times New Roman" w:hAnsi="Times New Roman" w:cs="Times New Roman"/>
          <w:sz w:val="28"/>
          <w:szCs w:val="28"/>
        </w:rPr>
      </w:pPr>
      <w:r w:rsidRPr="005D2D37">
        <w:rPr>
          <w:rFonts w:ascii="Times New Roman" w:hAnsi="Times New Roman" w:cs="Times New Roman"/>
          <w:sz w:val="28"/>
          <w:szCs w:val="28"/>
        </w:rPr>
        <w:t>24. Степанов С. А. Кадеты (конституционно-демократическая) партия// Вестник РУДН, сер. Политология, 2006 №8</w:t>
      </w:r>
      <w:r w:rsidR="00CA4237">
        <w:rPr>
          <w:rFonts w:ascii="Times New Roman" w:hAnsi="Times New Roman" w:cs="Times New Roman"/>
          <w:sz w:val="28"/>
          <w:szCs w:val="28"/>
        </w:rPr>
        <w:t>.</w:t>
      </w:r>
    </w:p>
    <w:p w14:paraId="2D0D2E06" w14:textId="015431B6" w:rsidR="00015EA6" w:rsidRPr="009230C5" w:rsidRDefault="00015EA6" w:rsidP="008B688A">
      <w:pPr>
        <w:spacing w:line="360" w:lineRule="auto"/>
        <w:ind w:firstLine="709"/>
        <w:rPr>
          <w:rFonts w:ascii="Times New Roman" w:hAnsi="Times New Roman" w:cs="Times New Roman"/>
          <w:sz w:val="28"/>
          <w:szCs w:val="28"/>
        </w:rPr>
      </w:pPr>
    </w:p>
    <w:sectPr w:rsidR="00015EA6" w:rsidRPr="009230C5" w:rsidSect="00AF2BA0">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425CC" w14:textId="77777777" w:rsidR="00E343F9" w:rsidRDefault="00E343F9" w:rsidP="006869D9">
      <w:pPr>
        <w:spacing w:after="0" w:line="240" w:lineRule="auto"/>
      </w:pPr>
      <w:r>
        <w:separator/>
      </w:r>
    </w:p>
  </w:endnote>
  <w:endnote w:type="continuationSeparator" w:id="0">
    <w:p w14:paraId="285292D1" w14:textId="77777777" w:rsidR="00E343F9" w:rsidRDefault="00E343F9" w:rsidP="00686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551247"/>
      <w:docPartObj>
        <w:docPartGallery w:val="Page Numbers (Bottom of Page)"/>
        <w:docPartUnique/>
      </w:docPartObj>
    </w:sdtPr>
    <w:sdtContent>
      <w:p w14:paraId="709947E6" w14:textId="0EE7A00E" w:rsidR="006869D9" w:rsidRDefault="006869D9">
        <w:pPr>
          <w:pStyle w:val="a7"/>
          <w:jc w:val="center"/>
        </w:pPr>
        <w:r>
          <w:fldChar w:fldCharType="begin"/>
        </w:r>
        <w:r>
          <w:instrText>PAGE   \* MERGEFORMAT</w:instrText>
        </w:r>
        <w:r>
          <w:fldChar w:fldCharType="separate"/>
        </w:r>
        <w:r>
          <w:t>2</w:t>
        </w:r>
        <w:r>
          <w:fldChar w:fldCharType="end"/>
        </w:r>
      </w:p>
    </w:sdtContent>
  </w:sdt>
  <w:p w14:paraId="143CAA2A" w14:textId="77777777" w:rsidR="006869D9" w:rsidRDefault="006869D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37893" w14:textId="77777777" w:rsidR="00E343F9" w:rsidRDefault="00E343F9" w:rsidP="006869D9">
      <w:pPr>
        <w:spacing w:after="0" w:line="240" w:lineRule="auto"/>
      </w:pPr>
      <w:r>
        <w:separator/>
      </w:r>
    </w:p>
  </w:footnote>
  <w:footnote w:type="continuationSeparator" w:id="0">
    <w:p w14:paraId="022B7918" w14:textId="77777777" w:rsidR="00E343F9" w:rsidRDefault="00E343F9" w:rsidP="006869D9">
      <w:pPr>
        <w:spacing w:after="0" w:line="240" w:lineRule="auto"/>
      </w:pPr>
      <w:r>
        <w:continuationSeparator/>
      </w:r>
    </w:p>
  </w:footnote>
  <w:footnote w:id="1">
    <w:p w14:paraId="31A5D582" w14:textId="0E2463B3" w:rsidR="005E7E78" w:rsidRDefault="005E7E78">
      <w:pPr>
        <w:pStyle w:val="a9"/>
      </w:pPr>
      <w:r>
        <w:rPr>
          <w:rStyle w:val="ab"/>
        </w:rPr>
        <w:footnoteRef/>
      </w:r>
      <w:r>
        <w:t xml:space="preserve"> </w:t>
      </w:r>
      <w:r w:rsidRPr="005E7E78">
        <w:t>Манифест об учреждении Государственной думы от 6 августа 1905 г.</w:t>
      </w:r>
      <w:r>
        <w:t>//</w:t>
      </w:r>
      <w:r w:rsidRPr="005E7E78">
        <w:t xml:space="preserve"> Выборы в I–IV Государственные думы Российской империи)</w:t>
      </w:r>
      <w:r>
        <w:t xml:space="preserve"> п</w:t>
      </w:r>
      <w:r w:rsidRPr="005E7E78">
        <w:t>од общ. научн. ред. А. В. Иванченко</w:t>
      </w:r>
      <w:r>
        <w:t>. М., 2008 с. 736–737</w:t>
      </w:r>
    </w:p>
  </w:footnote>
  <w:footnote w:id="2">
    <w:p w14:paraId="1C20A3FD" w14:textId="21CD9534" w:rsidR="000D33CF" w:rsidRDefault="000D33CF">
      <w:pPr>
        <w:pStyle w:val="a9"/>
      </w:pPr>
      <w:r>
        <w:rPr>
          <w:rStyle w:val="ab"/>
        </w:rPr>
        <w:footnoteRef/>
      </w:r>
      <w:r>
        <w:t xml:space="preserve"> </w:t>
      </w:r>
      <w:r w:rsidRPr="000D33CF">
        <w:t>Кострикова Е. Г., Костриков С. П. Хроника революции 1905–1907 гг. События, факты, свидетельства, комментарии. Часть первая. 1905 г.</w:t>
      </w:r>
      <w:r>
        <w:t xml:space="preserve">, </w:t>
      </w:r>
      <w:r w:rsidRPr="000D33CF">
        <w:t>Псков, 2010</w:t>
      </w:r>
      <w:r>
        <w:t xml:space="preserve"> – с. 59</w:t>
      </w:r>
    </w:p>
  </w:footnote>
  <w:footnote w:id="3">
    <w:p w14:paraId="4CC073A1" w14:textId="53A6B6DD" w:rsidR="000D7BC5" w:rsidRDefault="000D7BC5">
      <w:pPr>
        <w:pStyle w:val="a9"/>
      </w:pPr>
      <w:r>
        <w:rPr>
          <w:rStyle w:val="ab"/>
        </w:rPr>
        <w:footnoteRef/>
      </w:r>
      <w:r>
        <w:t xml:space="preserve"> </w:t>
      </w:r>
      <w:bookmarkStart w:id="20" w:name="_Hlk166187274"/>
      <w:r>
        <w:t xml:space="preserve">Лукоянов И. В. </w:t>
      </w:r>
      <w:r w:rsidRPr="000D7BC5">
        <w:t>Государственная Дума Российской империи: исторический опыт // Ленинградский юридический журнал</w:t>
      </w:r>
      <w:r>
        <w:t>. 2005. №3</w:t>
      </w:r>
      <w:bookmarkEnd w:id="20"/>
      <w:r>
        <w:t>. с. 53</w:t>
      </w:r>
    </w:p>
  </w:footnote>
  <w:footnote w:id="4">
    <w:p w14:paraId="102850B0" w14:textId="44A53394" w:rsidR="000D7BC5" w:rsidRDefault="000D7BC5">
      <w:pPr>
        <w:pStyle w:val="a9"/>
      </w:pPr>
      <w:r>
        <w:rPr>
          <w:rStyle w:val="ab"/>
        </w:rPr>
        <w:footnoteRef/>
      </w:r>
      <w:r>
        <w:t xml:space="preserve"> </w:t>
      </w:r>
      <w:r w:rsidRPr="000D7BC5">
        <w:t>Первая революция в России: взгляд через столетие. М.</w:t>
      </w:r>
      <w:r>
        <w:t>,</w:t>
      </w:r>
      <w:r w:rsidRPr="000D7BC5">
        <w:t xml:space="preserve"> 2005</w:t>
      </w:r>
      <w:r>
        <w:t>. С. 309</w:t>
      </w:r>
    </w:p>
  </w:footnote>
  <w:footnote w:id="5">
    <w:p w14:paraId="3B03BEA5" w14:textId="53C5ED0B" w:rsidR="005E7E78" w:rsidRDefault="005E7E78">
      <w:pPr>
        <w:pStyle w:val="a9"/>
      </w:pPr>
      <w:r>
        <w:rPr>
          <w:rStyle w:val="ab"/>
        </w:rPr>
        <w:footnoteRef/>
      </w:r>
      <w:r>
        <w:t xml:space="preserve"> </w:t>
      </w:r>
      <w:bookmarkStart w:id="21" w:name="_Hlk166520902"/>
      <w:r>
        <w:t>Высочайший манифест «</w:t>
      </w:r>
      <w:r w:rsidRPr="005E7E78">
        <w:t>Об усовершенствовании государственного порядка»</w:t>
      </w:r>
      <w:r>
        <w:t xml:space="preserve"> от 17 октября 1905 г.//</w:t>
      </w:r>
      <w:r w:rsidRPr="005E7E78">
        <w:t xml:space="preserve"> Выборы в I–IV Государственные думы Российской империи) под общ. научн. ред. А. В. Иванченко. М., 2008 с.</w:t>
      </w:r>
      <w:r>
        <w:t xml:space="preserve"> 759</w:t>
      </w:r>
    </w:p>
    <w:bookmarkEnd w:id="21"/>
  </w:footnote>
  <w:footnote w:id="6">
    <w:p w14:paraId="066BF9D9" w14:textId="1FF15D32" w:rsidR="000D7BC5" w:rsidRDefault="000D7BC5">
      <w:pPr>
        <w:pStyle w:val="a9"/>
      </w:pPr>
      <w:r>
        <w:rPr>
          <w:rStyle w:val="ab"/>
        </w:rPr>
        <w:footnoteRef/>
      </w:r>
      <w:r>
        <w:t xml:space="preserve"> Соловьев К. А., Шелохаев В. В. </w:t>
      </w:r>
      <w:r w:rsidRPr="000D7BC5">
        <w:t>История деятельности первых Государственных дум дореволюционной России: сравнительный анализ традиций правотворчества</w:t>
      </w:r>
      <w:r>
        <w:t>. М., 2013. С. 28</w:t>
      </w:r>
    </w:p>
  </w:footnote>
  <w:footnote w:id="7">
    <w:p w14:paraId="4F52166D" w14:textId="601535E5" w:rsidR="005E7E78" w:rsidRPr="005E7E78" w:rsidRDefault="005E7E78">
      <w:pPr>
        <w:pStyle w:val="a9"/>
      </w:pPr>
      <w:r>
        <w:rPr>
          <w:rStyle w:val="ab"/>
        </w:rPr>
        <w:footnoteRef/>
      </w:r>
      <w:r>
        <w:t xml:space="preserve"> </w:t>
      </w:r>
      <w:bookmarkStart w:id="23" w:name="_Hlk166520845"/>
      <w:bookmarkStart w:id="24" w:name="_Hlk166701383"/>
      <w:r w:rsidRPr="005E7E78">
        <w:t>Основные государственные законы 1906 г.</w:t>
      </w:r>
      <w:r>
        <w:t xml:space="preserve">// музей истории российских реформ имени П. А. Столыпина </w:t>
      </w:r>
      <w:r w:rsidRPr="005E7E78">
        <w:t>[</w:t>
      </w:r>
      <w:r>
        <w:t>электронный ресурс</w:t>
      </w:r>
      <w:r w:rsidRPr="005E7E78">
        <w:t>]</w:t>
      </w:r>
      <w:r>
        <w:t xml:space="preserve"> </w:t>
      </w:r>
      <w:r>
        <w:rPr>
          <w:lang w:val="en-US"/>
        </w:rPr>
        <w:t>URL</w:t>
      </w:r>
      <w:r>
        <w:t>:</w:t>
      </w:r>
      <w:r w:rsidRPr="005E7E78">
        <w:t xml:space="preserve"> </w:t>
      </w:r>
      <w:hyperlink r:id="rId1" w:history="1">
        <w:r w:rsidRPr="00C52E7F">
          <w:rPr>
            <w:rStyle w:val="a3"/>
          </w:rPr>
          <w:t>https://музейреформ.рф/node/13696</w:t>
        </w:r>
      </w:hyperlink>
      <w:r>
        <w:t xml:space="preserve"> (17.03.2024)</w:t>
      </w:r>
      <w:bookmarkEnd w:id="23"/>
    </w:p>
    <w:bookmarkEnd w:id="24"/>
  </w:footnote>
  <w:footnote w:id="8">
    <w:p w14:paraId="26B4AA22" w14:textId="0CB82255" w:rsidR="000D7BC5" w:rsidRDefault="000D7BC5">
      <w:pPr>
        <w:pStyle w:val="a9"/>
      </w:pPr>
      <w:r>
        <w:rPr>
          <w:rStyle w:val="ab"/>
        </w:rPr>
        <w:footnoteRef/>
      </w:r>
      <w:r>
        <w:t xml:space="preserve"> </w:t>
      </w:r>
      <w:r w:rsidR="005E7E78" w:rsidRPr="005E7E78">
        <w:t xml:space="preserve">  Соловьев К. А., Шелохаев В. В. История деятельности первых Государственных дум дореволюционной России: сравнительный анализ традиций правотворчества. М., 2013. С. </w:t>
      </w:r>
      <w:r>
        <w:t xml:space="preserve"> 25</w:t>
      </w:r>
    </w:p>
  </w:footnote>
  <w:footnote w:id="9">
    <w:p w14:paraId="39C32104" w14:textId="50BE3EC9" w:rsidR="000D7BC5" w:rsidRDefault="000D7BC5">
      <w:pPr>
        <w:pStyle w:val="a9"/>
      </w:pPr>
      <w:r>
        <w:rPr>
          <w:rStyle w:val="ab"/>
        </w:rPr>
        <w:footnoteRef/>
      </w:r>
      <w:r>
        <w:t xml:space="preserve"> </w:t>
      </w:r>
      <w:r w:rsidRPr="000D7BC5">
        <w:t>Лукоянов И. В. Государственная Дума Российской империи: исторический опыт // Ленинградский юридический журнал. 2005. №3</w:t>
      </w:r>
      <w:r>
        <w:t>. С. 55</w:t>
      </w:r>
    </w:p>
  </w:footnote>
  <w:footnote w:id="10">
    <w:p w14:paraId="6E22D2F5" w14:textId="7B371FD5" w:rsidR="00523F65" w:rsidRPr="000E6D9F" w:rsidRDefault="00523F65" w:rsidP="00523F65">
      <w:pPr>
        <w:pStyle w:val="a9"/>
      </w:pPr>
      <w:r>
        <w:rPr>
          <w:rStyle w:val="ab"/>
        </w:rPr>
        <w:footnoteRef/>
      </w:r>
      <w:r>
        <w:t xml:space="preserve"> </w:t>
      </w:r>
      <w:bookmarkStart w:id="25" w:name="_Hlk166702748"/>
      <w:r>
        <w:t>Гоголевский А. В. Учреждение Государственной думы 20 февраля 1906 г.: возможности правительственного конституционализма и общественные ожидания</w:t>
      </w:r>
      <w:r w:rsidR="000E6D9F">
        <w:t xml:space="preserve">, 2021 </w:t>
      </w:r>
      <w:r w:rsidR="000E6D9F">
        <w:rPr>
          <w:lang w:val="en-US"/>
        </w:rPr>
        <w:t>URL</w:t>
      </w:r>
      <w:r w:rsidR="000E6D9F">
        <w:t xml:space="preserve">: </w:t>
      </w:r>
      <w:hyperlink r:id="rId2" w:history="1">
        <w:r w:rsidR="00CB5BF3" w:rsidRPr="00693024">
          <w:rPr>
            <w:rStyle w:val="a3"/>
          </w:rPr>
          <w:t>https://cyberleninka.ru/article/n/uchrezhdenie-gosudarstvennoy-dumy-20-fevralya-1906-g-vozmozhnosti-pravitelstvennogo-konstitutsionalizma-i-obschestvennye-ozhidaniya/viewer</w:t>
        </w:r>
      </w:hyperlink>
      <w:r w:rsidR="00CB5BF3">
        <w:t xml:space="preserve"> (27.03.2024)</w:t>
      </w:r>
      <w:bookmarkEnd w:id="25"/>
    </w:p>
  </w:footnote>
  <w:footnote w:id="11">
    <w:p w14:paraId="3B045DB3" w14:textId="65E1CF8B" w:rsidR="000E6D9F" w:rsidRDefault="000E6D9F">
      <w:pPr>
        <w:pStyle w:val="a9"/>
      </w:pPr>
      <w:r>
        <w:rPr>
          <w:rStyle w:val="ab"/>
        </w:rPr>
        <w:footnoteRef/>
      </w:r>
      <w:r>
        <w:t xml:space="preserve"> </w:t>
      </w:r>
      <w:bookmarkStart w:id="26" w:name="_Hlk166188403"/>
      <w:r w:rsidRPr="000E6D9F">
        <w:t>Соловьев К. А. Законодательная и исполнительная власть в России: механизмы взаимодействия (1906–1914)</w:t>
      </w:r>
      <w:r>
        <w:t>. М., 2011</w:t>
      </w:r>
      <w:bookmarkEnd w:id="26"/>
      <w:r>
        <w:t>. С. 199</w:t>
      </w:r>
    </w:p>
  </w:footnote>
  <w:footnote w:id="12">
    <w:p w14:paraId="1F8FA0A5" w14:textId="3BB2EFE2" w:rsidR="000E6D9F" w:rsidRDefault="000E6D9F">
      <w:pPr>
        <w:pStyle w:val="a9"/>
      </w:pPr>
      <w:r>
        <w:rPr>
          <w:rStyle w:val="ab"/>
        </w:rPr>
        <w:footnoteRef/>
      </w:r>
      <w:r>
        <w:t xml:space="preserve"> </w:t>
      </w:r>
      <w:r w:rsidRPr="000E6D9F">
        <w:t>Милюков П. Н. Воспоминания (1859–1917). Том первый. – Нью-Йорк.</w:t>
      </w:r>
      <w:r>
        <w:t xml:space="preserve">, </w:t>
      </w:r>
      <w:r w:rsidRPr="000E6D9F">
        <w:t>1955</w:t>
      </w:r>
      <w:r>
        <w:t>. с. 311</w:t>
      </w:r>
      <w:r w:rsidRPr="000E6D9F">
        <w:t>.</w:t>
      </w:r>
    </w:p>
  </w:footnote>
  <w:footnote w:id="13">
    <w:p w14:paraId="2344D4B3" w14:textId="6797B4F9" w:rsidR="000E6D9F" w:rsidRDefault="000E6D9F">
      <w:pPr>
        <w:pStyle w:val="a9"/>
      </w:pPr>
      <w:r>
        <w:rPr>
          <w:rStyle w:val="ab"/>
        </w:rPr>
        <w:footnoteRef/>
      </w:r>
      <w:r>
        <w:t xml:space="preserve"> </w:t>
      </w:r>
      <w:r w:rsidRPr="000E6D9F">
        <w:t>Соловьев К. А. Законодательная и исполнительная власть в России: механизмы взаимодействия (1906–1914). М., 2011</w:t>
      </w:r>
      <w:r>
        <w:t>. С. 56</w:t>
      </w:r>
    </w:p>
  </w:footnote>
  <w:footnote w:id="14">
    <w:p w14:paraId="166258D8" w14:textId="42C12D1E" w:rsidR="000E6D9F" w:rsidRDefault="000E6D9F">
      <w:pPr>
        <w:pStyle w:val="a9"/>
      </w:pPr>
      <w:r>
        <w:rPr>
          <w:rStyle w:val="ab"/>
        </w:rPr>
        <w:footnoteRef/>
      </w:r>
      <w:r>
        <w:t xml:space="preserve"> </w:t>
      </w:r>
      <w:r w:rsidRPr="000E6D9F">
        <w:t>Кострикова Е. Г., Костриков С. П. Хроника революции 1905–1907 гг. События, факты, свидетельства, комментарии. Часть первая. 1905 г., Псков, 2010</w:t>
      </w:r>
      <w:r>
        <w:t>. С. 151</w:t>
      </w:r>
    </w:p>
  </w:footnote>
  <w:footnote w:id="15">
    <w:p w14:paraId="50DBCF80" w14:textId="289D0585" w:rsidR="00754F8E" w:rsidRDefault="00754F8E">
      <w:pPr>
        <w:pStyle w:val="a9"/>
      </w:pPr>
      <w:r>
        <w:rPr>
          <w:rStyle w:val="ab"/>
        </w:rPr>
        <w:footnoteRef/>
      </w:r>
      <w:r>
        <w:t xml:space="preserve"> </w:t>
      </w:r>
      <w:bookmarkStart w:id="28" w:name="_Hlk166701502"/>
      <w:r w:rsidRPr="00754F8E">
        <w:t>Высочайшее утвержденное положение «О выборах в Государственную Думу» от 6 августа 1905 г</w:t>
      </w:r>
      <w:bookmarkEnd w:id="28"/>
      <w:r w:rsidRPr="00754F8E">
        <w:t>.</w:t>
      </w:r>
      <w:r>
        <w:t>//</w:t>
      </w:r>
      <w:r w:rsidRPr="00754F8E">
        <w:t xml:space="preserve"> Выборы в I–IV Государственные думы Российской империи) под общ. научн. ред. А. В. Иванченко. М., 2008</w:t>
      </w:r>
      <w:r>
        <w:t xml:space="preserve"> с. 739</w:t>
      </w:r>
    </w:p>
  </w:footnote>
  <w:footnote w:id="16">
    <w:p w14:paraId="5E8E663C" w14:textId="628ACA37" w:rsidR="00754F8E" w:rsidRDefault="00754F8E">
      <w:pPr>
        <w:pStyle w:val="a9"/>
      </w:pPr>
      <w:r>
        <w:rPr>
          <w:rStyle w:val="ab"/>
        </w:rPr>
        <w:footnoteRef/>
      </w:r>
      <w:r>
        <w:t xml:space="preserve"> </w:t>
      </w:r>
      <w:r w:rsidRPr="00754F8E">
        <w:t>Основные государственные законы 1906 г.// музей истории российских реформ имени П. А. Столыпина [электронный ресурс] URL: https://музейреформ.рф/node/13696 (17.03.2024)</w:t>
      </w:r>
    </w:p>
  </w:footnote>
  <w:footnote w:id="17">
    <w:p w14:paraId="11671522" w14:textId="7671F8B7" w:rsidR="000E6D9F" w:rsidRDefault="000E6D9F">
      <w:pPr>
        <w:pStyle w:val="a9"/>
      </w:pPr>
      <w:r>
        <w:rPr>
          <w:rStyle w:val="ab"/>
        </w:rPr>
        <w:footnoteRef/>
      </w:r>
      <w:r>
        <w:t xml:space="preserve"> </w:t>
      </w:r>
      <w:r w:rsidRPr="000E6D9F">
        <w:t xml:space="preserve"> </w:t>
      </w:r>
      <w:bookmarkStart w:id="29" w:name="_Hlk166188707"/>
      <w:r w:rsidRPr="000E6D9F">
        <w:t>Титов</w:t>
      </w:r>
      <w:r>
        <w:t xml:space="preserve"> Ю. П. </w:t>
      </w:r>
      <w:r w:rsidRPr="000E6D9F">
        <w:t>История государства и права России. Учебник</w:t>
      </w:r>
      <w:r>
        <w:t>. М., 2003. С.225</w:t>
      </w:r>
    </w:p>
    <w:bookmarkEnd w:id="29"/>
  </w:footnote>
  <w:footnote w:id="18">
    <w:p w14:paraId="221C4711" w14:textId="3E432D62" w:rsidR="000E6D9F" w:rsidRDefault="000E6D9F">
      <w:pPr>
        <w:pStyle w:val="a9"/>
      </w:pPr>
      <w:r>
        <w:rPr>
          <w:rStyle w:val="ab"/>
        </w:rPr>
        <w:footnoteRef/>
      </w:r>
      <w:r>
        <w:t xml:space="preserve"> </w:t>
      </w:r>
      <w:r w:rsidRPr="000E6D9F">
        <w:t>Титов Ю. П. История государства и права России. Учебник. М., 2003. С.225</w:t>
      </w:r>
    </w:p>
  </w:footnote>
  <w:footnote w:id="19">
    <w:p w14:paraId="22CCB743" w14:textId="66EACAC1" w:rsidR="00754F8E" w:rsidRDefault="00754F8E">
      <w:pPr>
        <w:pStyle w:val="a9"/>
      </w:pPr>
      <w:r>
        <w:rPr>
          <w:rStyle w:val="ab"/>
        </w:rPr>
        <w:footnoteRef/>
      </w:r>
      <w:r>
        <w:t xml:space="preserve"> </w:t>
      </w:r>
      <w:r w:rsidRPr="00754F8E">
        <w:t>Высочайший манифест «Об усовершенствовании государственного порядка» от 17 октября 1905 г.// Выборы в I–IV Государственные думы Российской империи) под общ. научн. ред. А. В. Иванченко. М., 2008 с. 759</w:t>
      </w:r>
    </w:p>
  </w:footnote>
  <w:footnote w:id="20">
    <w:p w14:paraId="0938E041" w14:textId="59B2E47D" w:rsidR="00754F8E" w:rsidRDefault="00754F8E">
      <w:pPr>
        <w:pStyle w:val="a9"/>
      </w:pPr>
      <w:r>
        <w:rPr>
          <w:rStyle w:val="ab"/>
        </w:rPr>
        <w:footnoteRef/>
      </w:r>
      <w:r>
        <w:t xml:space="preserve"> </w:t>
      </w:r>
      <w:r w:rsidRPr="00754F8E">
        <w:t xml:space="preserve">Государственная Дума Федерального Собрания Российской Федерации [электронный ресурс]: </w:t>
      </w:r>
      <w:r>
        <w:rPr>
          <w:lang w:val="en-US"/>
        </w:rPr>
        <w:t>URL</w:t>
      </w:r>
      <w:r>
        <w:t xml:space="preserve">: </w:t>
      </w:r>
      <w:r w:rsidRPr="00754F8E">
        <w:t>http://duma.gov.ru/duma/about/history/information/ (32.03.2024)</w:t>
      </w:r>
    </w:p>
  </w:footnote>
  <w:footnote w:id="21">
    <w:p w14:paraId="64677C63" w14:textId="04BB0F28" w:rsidR="00754F8E" w:rsidRDefault="00754F8E">
      <w:pPr>
        <w:pStyle w:val="a9"/>
      </w:pPr>
      <w:r>
        <w:rPr>
          <w:rStyle w:val="ab"/>
        </w:rPr>
        <w:footnoteRef/>
      </w:r>
      <w:r>
        <w:t xml:space="preserve"> </w:t>
      </w:r>
      <w:bookmarkStart w:id="30" w:name="_Hlk166701563"/>
      <w:bookmarkStart w:id="31" w:name="_Hlk166521201"/>
      <w:r>
        <w:t>Именной высочайший указ, данный сенату об изменении положения о выборах в государственную думу и изданных в дополнение к нему узаконений от 11 декабря 1905 г</w:t>
      </w:r>
      <w:bookmarkEnd w:id="30"/>
      <w:r>
        <w:t>.//</w:t>
      </w:r>
      <w:r w:rsidRPr="00754F8E">
        <w:t xml:space="preserve"> Выборы в I–IV Государственные думы Российской империи) под общ. научн. ред. А. В. Иванченко. М., 2008</w:t>
      </w:r>
      <w:r>
        <w:t xml:space="preserve"> с. </w:t>
      </w:r>
      <w:bookmarkEnd w:id="31"/>
      <w:r>
        <w:t>761</w:t>
      </w:r>
    </w:p>
  </w:footnote>
  <w:footnote w:id="22">
    <w:p w14:paraId="6808ECD1" w14:textId="55E2FB79" w:rsidR="00754F8E" w:rsidRDefault="00754F8E">
      <w:pPr>
        <w:pStyle w:val="a9"/>
      </w:pPr>
      <w:r>
        <w:rPr>
          <w:rStyle w:val="ab"/>
        </w:rPr>
        <w:footnoteRef/>
      </w:r>
      <w:r>
        <w:t xml:space="preserve"> </w:t>
      </w:r>
      <w:r w:rsidRPr="00754F8E">
        <w:t>Именной высочайший указ, данный сенату об изменении положения о выборах в государственную думу и изданных в дополнение к нему узаконений от 11 декабря 1905 г.// Выборы в I–IV Государственные думы Российской империи) под общ. научн. ред. А. В. Иванченко. М., 2008 с.</w:t>
      </w:r>
      <w:r>
        <w:t xml:space="preserve"> 761</w:t>
      </w:r>
    </w:p>
  </w:footnote>
  <w:footnote w:id="23">
    <w:p w14:paraId="2C1BA498" w14:textId="464B3784" w:rsidR="00754F8E" w:rsidRDefault="00754F8E">
      <w:pPr>
        <w:pStyle w:val="a9"/>
      </w:pPr>
      <w:r>
        <w:rPr>
          <w:rStyle w:val="ab"/>
        </w:rPr>
        <w:footnoteRef/>
      </w:r>
      <w:r>
        <w:t xml:space="preserve"> Там же, с. 762</w:t>
      </w:r>
    </w:p>
  </w:footnote>
  <w:footnote w:id="24">
    <w:p w14:paraId="0686BEDF" w14:textId="644DF8EC" w:rsidR="00767AC5" w:rsidRDefault="00767AC5">
      <w:pPr>
        <w:pStyle w:val="a9"/>
      </w:pPr>
      <w:r>
        <w:rPr>
          <w:rStyle w:val="ab"/>
        </w:rPr>
        <w:footnoteRef/>
      </w:r>
      <w:r>
        <w:t xml:space="preserve"> </w:t>
      </w:r>
      <w:r w:rsidRPr="00767AC5">
        <w:t>Соловьев К. А. Союз 17 Октября. Политический класс России: взлет и падение. — М.: 2024</w:t>
      </w:r>
      <w:r>
        <w:t xml:space="preserve"> с. 2</w:t>
      </w:r>
    </w:p>
  </w:footnote>
  <w:footnote w:id="25">
    <w:p w14:paraId="1D28C083" w14:textId="48941810" w:rsidR="00767AC5" w:rsidRDefault="00767AC5">
      <w:pPr>
        <w:pStyle w:val="a9"/>
      </w:pPr>
      <w:r>
        <w:rPr>
          <w:rStyle w:val="ab"/>
        </w:rPr>
        <w:footnoteRef/>
      </w:r>
      <w:r>
        <w:t xml:space="preserve"> </w:t>
      </w:r>
      <w:r w:rsidRPr="00767AC5">
        <w:t>Програм</w:t>
      </w:r>
      <w:r>
        <w:t>м</w:t>
      </w:r>
      <w:r w:rsidRPr="00767AC5">
        <w:t>ы главнейших русских партий</w:t>
      </w:r>
      <w:r>
        <w:t xml:space="preserve"> М., 1917 с. 39–41</w:t>
      </w:r>
    </w:p>
  </w:footnote>
  <w:footnote w:id="26">
    <w:p w14:paraId="6AD24CD1" w14:textId="36F8F8CD" w:rsidR="00767AC5" w:rsidRDefault="00767AC5">
      <w:pPr>
        <w:pStyle w:val="a9"/>
      </w:pPr>
      <w:r>
        <w:rPr>
          <w:rStyle w:val="ab"/>
        </w:rPr>
        <w:footnoteRef/>
      </w:r>
      <w:r>
        <w:t xml:space="preserve"> </w:t>
      </w:r>
      <w:bookmarkStart w:id="36" w:name="_Hlk166521892"/>
      <w:r w:rsidRPr="00767AC5">
        <w:t>Программы главнейших русских партий М., 1917 с</w:t>
      </w:r>
      <w:r>
        <w:t>. 41</w:t>
      </w:r>
    </w:p>
    <w:bookmarkEnd w:id="36"/>
  </w:footnote>
  <w:footnote w:id="27">
    <w:p w14:paraId="1BCAB29D" w14:textId="6F708A35" w:rsidR="00767AC5" w:rsidRDefault="00767AC5">
      <w:pPr>
        <w:pStyle w:val="a9"/>
      </w:pPr>
      <w:r>
        <w:rPr>
          <w:rStyle w:val="ab"/>
        </w:rPr>
        <w:footnoteRef/>
      </w:r>
      <w:r>
        <w:t xml:space="preserve"> </w:t>
      </w:r>
      <w:bookmarkStart w:id="37" w:name="_Hlk166703020"/>
      <w:r>
        <w:t xml:space="preserve">Степанов С. А. Кадеты (конституционно-демократическая) партия// Вестник РУДН, сер. Политология, 2006 №8 </w:t>
      </w:r>
      <w:bookmarkEnd w:id="37"/>
      <w:r>
        <w:t>с. 78</w:t>
      </w:r>
    </w:p>
  </w:footnote>
  <w:footnote w:id="28">
    <w:p w14:paraId="180C0946" w14:textId="501F8D06" w:rsidR="00767AC5" w:rsidRDefault="00767AC5">
      <w:pPr>
        <w:pStyle w:val="a9"/>
      </w:pPr>
      <w:r>
        <w:rPr>
          <w:rStyle w:val="ab"/>
        </w:rPr>
        <w:footnoteRef/>
      </w:r>
      <w:r>
        <w:t xml:space="preserve"> </w:t>
      </w:r>
      <w:r w:rsidRPr="00767AC5">
        <w:t>Постановления II-го съезда, 5–11 января 1906 г. и программа. - Санкт-Петербург:</w:t>
      </w:r>
      <w:r>
        <w:t xml:space="preserve"> </w:t>
      </w:r>
      <w:r w:rsidRPr="00767AC5">
        <w:t>1906</w:t>
      </w:r>
      <w:r>
        <w:t xml:space="preserve"> с. 8</w:t>
      </w:r>
    </w:p>
  </w:footnote>
  <w:footnote w:id="29">
    <w:p w14:paraId="6331068B" w14:textId="64A3DD58" w:rsidR="00767AC5" w:rsidRDefault="00767AC5">
      <w:pPr>
        <w:pStyle w:val="a9"/>
      </w:pPr>
      <w:r>
        <w:rPr>
          <w:rStyle w:val="ab"/>
        </w:rPr>
        <w:footnoteRef/>
      </w:r>
      <w:r>
        <w:t xml:space="preserve"> </w:t>
      </w:r>
      <w:r w:rsidR="0095561C" w:rsidRPr="0095561C">
        <w:t>Программы главнейших русских партий М., 1917 с. 4</w:t>
      </w:r>
      <w:r w:rsidR="0095561C">
        <w:t>3</w:t>
      </w:r>
    </w:p>
  </w:footnote>
  <w:footnote w:id="30">
    <w:p w14:paraId="4C763AD2" w14:textId="4549C0D9" w:rsidR="0095561C" w:rsidRDefault="0095561C">
      <w:pPr>
        <w:pStyle w:val="a9"/>
      </w:pPr>
      <w:r>
        <w:rPr>
          <w:rStyle w:val="ab"/>
        </w:rPr>
        <w:footnoteRef/>
      </w:r>
      <w:r>
        <w:t xml:space="preserve"> Там же, с. 45</w:t>
      </w:r>
    </w:p>
  </w:footnote>
  <w:footnote w:id="31">
    <w:p w14:paraId="55201968" w14:textId="6A58FAD0" w:rsidR="0095561C" w:rsidRDefault="0095561C">
      <w:pPr>
        <w:pStyle w:val="a9"/>
      </w:pPr>
      <w:r>
        <w:rPr>
          <w:rStyle w:val="ab"/>
        </w:rPr>
        <w:footnoteRef/>
      </w:r>
      <w:r>
        <w:t xml:space="preserve"> </w:t>
      </w:r>
      <w:r w:rsidRPr="0095561C">
        <w:t>Программы главнейших русских партий М., 1917 с. 4</w:t>
      </w:r>
      <w:r>
        <w:t>6</w:t>
      </w:r>
    </w:p>
  </w:footnote>
  <w:footnote w:id="32">
    <w:p w14:paraId="5CF0A65C" w14:textId="43FD9307" w:rsidR="0095561C" w:rsidRDefault="0095561C">
      <w:pPr>
        <w:pStyle w:val="a9"/>
      </w:pPr>
      <w:r>
        <w:rPr>
          <w:rStyle w:val="ab"/>
        </w:rPr>
        <w:footnoteRef/>
      </w:r>
      <w:r>
        <w:t xml:space="preserve"> Там же, с. 47</w:t>
      </w:r>
    </w:p>
  </w:footnote>
  <w:footnote w:id="33">
    <w:p w14:paraId="77EA5FDA" w14:textId="7AF100C6" w:rsidR="0095561C" w:rsidRDefault="0095561C">
      <w:pPr>
        <w:pStyle w:val="a9"/>
      </w:pPr>
      <w:r>
        <w:rPr>
          <w:rStyle w:val="ab"/>
        </w:rPr>
        <w:footnoteRef/>
      </w:r>
      <w:r>
        <w:t xml:space="preserve"> Там же, с. 48</w:t>
      </w:r>
    </w:p>
  </w:footnote>
  <w:footnote w:id="34">
    <w:p w14:paraId="7C7286CA" w14:textId="68BE4A5D" w:rsidR="0095561C" w:rsidRDefault="0095561C">
      <w:pPr>
        <w:pStyle w:val="a9"/>
      </w:pPr>
      <w:r>
        <w:rPr>
          <w:rStyle w:val="ab"/>
        </w:rPr>
        <w:footnoteRef/>
      </w:r>
      <w:r>
        <w:t xml:space="preserve"> </w:t>
      </w:r>
      <w:r w:rsidRPr="0095561C">
        <w:t>Милюков П. Н. Год борьбы: публицистическая хроника 1905–1906. СПб., 1907</w:t>
      </w:r>
      <w:r>
        <w:t xml:space="preserve"> с. 125</w:t>
      </w:r>
    </w:p>
  </w:footnote>
  <w:footnote w:id="35">
    <w:p w14:paraId="5F2A1A80" w14:textId="6E02FAC0" w:rsidR="0095561C" w:rsidRDefault="0095561C">
      <w:pPr>
        <w:pStyle w:val="a9"/>
      </w:pPr>
      <w:r>
        <w:rPr>
          <w:rStyle w:val="ab"/>
        </w:rPr>
        <w:footnoteRef/>
      </w:r>
      <w:r>
        <w:t xml:space="preserve"> </w:t>
      </w:r>
      <w:r w:rsidRPr="0095561C">
        <w:t>Политические партии России: история и современность. – М.: “Российская политическая энциклопедия” 2000</w:t>
      </w:r>
      <w:r>
        <w:t xml:space="preserve"> с. 132</w:t>
      </w:r>
    </w:p>
  </w:footnote>
  <w:footnote w:id="36">
    <w:p w14:paraId="75249FED" w14:textId="5A045E0B" w:rsidR="0095561C" w:rsidRDefault="0095561C">
      <w:pPr>
        <w:pStyle w:val="a9"/>
      </w:pPr>
      <w:r>
        <w:rPr>
          <w:rStyle w:val="ab"/>
        </w:rPr>
        <w:footnoteRef/>
      </w:r>
      <w:r>
        <w:t xml:space="preserve"> </w:t>
      </w:r>
      <w:r w:rsidRPr="0095561C">
        <w:t xml:space="preserve">Государственная Дума Российской империи, 1906–1917. Т. 1 / ред. кол.: В. В. Шелохаев (отв. ред.) [и др.]. </w:t>
      </w:r>
      <w:r>
        <w:t>–</w:t>
      </w:r>
      <w:r w:rsidRPr="0095561C">
        <w:t xml:space="preserve"> </w:t>
      </w:r>
      <w:r>
        <w:t xml:space="preserve">М., </w:t>
      </w:r>
      <w:r w:rsidRPr="0095561C">
        <w:t>2006</w:t>
      </w:r>
      <w:r>
        <w:t xml:space="preserve"> с. 600</w:t>
      </w:r>
      <w:r w:rsidRPr="0095561C">
        <w:t xml:space="preserve"> </w:t>
      </w:r>
    </w:p>
  </w:footnote>
  <w:footnote w:id="37">
    <w:p w14:paraId="14FB45A2" w14:textId="11AD90C2" w:rsidR="0095561C" w:rsidRDefault="0095561C">
      <w:pPr>
        <w:pStyle w:val="a9"/>
      </w:pPr>
      <w:r>
        <w:rPr>
          <w:rStyle w:val="ab"/>
        </w:rPr>
        <w:footnoteRef/>
      </w:r>
      <w:r>
        <w:t xml:space="preserve"> </w:t>
      </w:r>
      <w:r w:rsidRPr="0095561C">
        <w:t>Основная программа «Союза 17 октября». М., 1906</w:t>
      </w:r>
      <w:r>
        <w:t xml:space="preserve"> с. 49</w:t>
      </w:r>
    </w:p>
  </w:footnote>
  <w:footnote w:id="38">
    <w:p w14:paraId="4F957EFD" w14:textId="2CDC11C7" w:rsidR="0095561C" w:rsidRDefault="0095561C">
      <w:pPr>
        <w:pStyle w:val="a9"/>
      </w:pPr>
      <w:r>
        <w:rPr>
          <w:rStyle w:val="ab"/>
        </w:rPr>
        <w:footnoteRef/>
      </w:r>
      <w:r>
        <w:t xml:space="preserve"> Там же, с. 49</w:t>
      </w:r>
    </w:p>
  </w:footnote>
  <w:footnote w:id="39">
    <w:p w14:paraId="1ABB2553" w14:textId="377D5F95" w:rsidR="0095561C" w:rsidRDefault="0095561C">
      <w:pPr>
        <w:pStyle w:val="a9"/>
      </w:pPr>
      <w:r>
        <w:rPr>
          <w:rStyle w:val="ab"/>
        </w:rPr>
        <w:footnoteRef/>
      </w:r>
      <w:r>
        <w:t xml:space="preserve"> </w:t>
      </w:r>
      <w:r w:rsidR="000F7B1F">
        <w:t xml:space="preserve">Там же, </w:t>
      </w:r>
      <w:r w:rsidRPr="0095561C">
        <w:t>с. 4</w:t>
      </w:r>
      <w:r>
        <w:t>8</w:t>
      </w:r>
    </w:p>
  </w:footnote>
  <w:footnote w:id="40">
    <w:p w14:paraId="6C42C848" w14:textId="3CC33788" w:rsidR="0095561C" w:rsidRDefault="0095561C">
      <w:pPr>
        <w:pStyle w:val="a9"/>
      </w:pPr>
      <w:r>
        <w:rPr>
          <w:rStyle w:val="ab"/>
        </w:rPr>
        <w:footnoteRef/>
      </w:r>
      <w:r>
        <w:t xml:space="preserve"> Там же, с. 48</w:t>
      </w:r>
    </w:p>
  </w:footnote>
  <w:footnote w:id="41">
    <w:p w14:paraId="283D58D8" w14:textId="08EC1E2B" w:rsidR="005D6915" w:rsidRDefault="005D6915">
      <w:pPr>
        <w:pStyle w:val="a9"/>
      </w:pPr>
      <w:r>
        <w:rPr>
          <w:rStyle w:val="ab"/>
        </w:rPr>
        <w:footnoteRef/>
      </w:r>
      <w:r>
        <w:t xml:space="preserve"> </w:t>
      </w:r>
      <w:r w:rsidR="000F7B1F" w:rsidRPr="000F7B1F">
        <w:t xml:space="preserve">Основная программа «Союза 17 октября». М., 1906 </w:t>
      </w:r>
      <w:r w:rsidR="000F7B1F">
        <w:t>с.</w:t>
      </w:r>
      <w:r>
        <w:t xml:space="preserve"> 48</w:t>
      </w:r>
    </w:p>
  </w:footnote>
  <w:footnote w:id="42">
    <w:p w14:paraId="1068E629" w14:textId="247A2D92" w:rsidR="005D6915" w:rsidRDefault="005D6915">
      <w:pPr>
        <w:pStyle w:val="a9"/>
      </w:pPr>
      <w:r>
        <w:rPr>
          <w:rStyle w:val="ab"/>
        </w:rPr>
        <w:footnoteRef/>
      </w:r>
      <w:r>
        <w:t xml:space="preserve"> </w:t>
      </w:r>
      <w:r w:rsidRPr="005D6915">
        <w:t>Политические партии России: история и современность. – М.: “Российская политическая энциклопедия” 2000</w:t>
      </w:r>
      <w:r>
        <w:t xml:space="preserve"> с. 96</w:t>
      </w:r>
    </w:p>
  </w:footnote>
  <w:footnote w:id="43">
    <w:p w14:paraId="73E44D50" w14:textId="65122E27" w:rsidR="005D6915" w:rsidRDefault="005D6915">
      <w:pPr>
        <w:pStyle w:val="a9"/>
      </w:pPr>
      <w:r>
        <w:rPr>
          <w:rStyle w:val="ab"/>
        </w:rPr>
        <w:footnoteRef/>
      </w:r>
      <w:r>
        <w:t xml:space="preserve"> Там же, с. 98</w:t>
      </w:r>
    </w:p>
  </w:footnote>
  <w:footnote w:id="44">
    <w:p w14:paraId="563424B3" w14:textId="3667065D" w:rsidR="005D6915" w:rsidRDefault="005D6915">
      <w:pPr>
        <w:pStyle w:val="a9"/>
      </w:pPr>
      <w:r>
        <w:rPr>
          <w:rStyle w:val="ab"/>
        </w:rPr>
        <w:footnoteRef/>
      </w:r>
      <w:r w:rsidR="000F7B1F" w:rsidRPr="000F7B1F">
        <w:t>Политические партии России: история и современность. – М.: “Российская политическая энциклопедия” 2000</w:t>
      </w:r>
      <w:r w:rsidR="000F7B1F">
        <w:t>,</w:t>
      </w:r>
      <w:r>
        <w:t xml:space="preserve"> </w:t>
      </w:r>
      <w:r w:rsidR="000F7B1F">
        <w:t xml:space="preserve">с. </w:t>
      </w:r>
      <w:r>
        <w:t>98</w:t>
      </w:r>
    </w:p>
  </w:footnote>
  <w:footnote w:id="45">
    <w:p w14:paraId="38CD5BA8" w14:textId="5D53D339" w:rsidR="005D6915" w:rsidRDefault="005D6915">
      <w:pPr>
        <w:pStyle w:val="a9"/>
      </w:pPr>
      <w:r>
        <w:rPr>
          <w:rStyle w:val="ab"/>
        </w:rPr>
        <w:footnoteRef/>
      </w:r>
      <w:r>
        <w:t xml:space="preserve"> </w:t>
      </w:r>
      <w:r w:rsidRPr="005D6915">
        <w:t>Костылев В.А. Выборы в I Государственную Думу: Автореферат на соиск. уч. ст. канд. ист. наук. Санкт-Петербург, 2005 с.</w:t>
      </w:r>
      <w:r>
        <w:t xml:space="preserve"> 17</w:t>
      </w:r>
    </w:p>
  </w:footnote>
  <w:footnote w:id="46">
    <w:p w14:paraId="18188D4D" w14:textId="16065A52" w:rsidR="006E327B" w:rsidRDefault="006E327B">
      <w:pPr>
        <w:pStyle w:val="a9"/>
      </w:pPr>
      <w:r>
        <w:rPr>
          <w:rStyle w:val="ab"/>
        </w:rPr>
        <w:footnoteRef/>
      </w:r>
      <w:r>
        <w:t xml:space="preserve"> </w:t>
      </w:r>
      <w:r w:rsidRPr="006E327B">
        <w:t xml:space="preserve">Избирательная программа для выборов в Государственную Думу, объединившейся партии «Русского Собрания», «Союза русского народа» и их единомышленников.  // правые партии: документы и материалы, 1905–1917 гг.: М.:  1998. </w:t>
      </w:r>
      <w:r>
        <w:t xml:space="preserve"> С 190</w:t>
      </w:r>
    </w:p>
  </w:footnote>
  <w:footnote w:id="47">
    <w:p w14:paraId="4980DCE0" w14:textId="70715D3D" w:rsidR="006E327B" w:rsidRDefault="006E327B">
      <w:pPr>
        <w:pStyle w:val="a9"/>
      </w:pPr>
      <w:r>
        <w:rPr>
          <w:rStyle w:val="ab"/>
        </w:rPr>
        <w:footnoteRef/>
      </w:r>
      <w:r>
        <w:t xml:space="preserve"> Там же, с. 191</w:t>
      </w:r>
    </w:p>
  </w:footnote>
  <w:footnote w:id="48">
    <w:p w14:paraId="272B5F57" w14:textId="0C43CC2B" w:rsidR="006E327B" w:rsidRDefault="006E327B">
      <w:pPr>
        <w:pStyle w:val="a9"/>
      </w:pPr>
      <w:r>
        <w:rPr>
          <w:rStyle w:val="ab"/>
        </w:rPr>
        <w:footnoteRef/>
      </w:r>
      <w:r>
        <w:t xml:space="preserve"> </w:t>
      </w:r>
      <w:r w:rsidRPr="006E327B">
        <w:t xml:space="preserve"> </w:t>
      </w:r>
      <w:r w:rsidR="000F7B1F">
        <w:t xml:space="preserve">Там же, </w:t>
      </w:r>
      <w:r w:rsidRPr="006E327B">
        <w:t xml:space="preserve">С </w:t>
      </w:r>
      <w:r w:rsidR="00A81EE3" w:rsidRPr="006E327B">
        <w:t>19</w:t>
      </w:r>
      <w:r w:rsidR="00A81EE3">
        <w:t>1–193</w:t>
      </w:r>
    </w:p>
  </w:footnote>
  <w:footnote w:id="49">
    <w:p w14:paraId="05C5CDEB" w14:textId="289F9962" w:rsidR="00A81EE3" w:rsidRDefault="00A81EE3">
      <w:pPr>
        <w:pStyle w:val="a9"/>
      </w:pPr>
      <w:r>
        <w:rPr>
          <w:rStyle w:val="ab"/>
        </w:rPr>
        <w:footnoteRef/>
      </w:r>
      <w:r>
        <w:t xml:space="preserve"> </w:t>
      </w:r>
      <w:r w:rsidR="000F7B1F" w:rsidRPr="000F7B1F">
        <w:t>Избирательная программа для выборов в Государственную Думу, объединившейся партии «Русского Собрания», «Союза русского народа» и их единомышленников.  // правые партии: документы и материалы, 1905–1917 гг.: М.:  1998</w:t>
      </w:r>
      <w:r>
        <w:t>, с. 193</w:t>
      </w:r>
    </w:p>
  </w:footnote>
  <w:footnote w:id="50">
    <w:p w14:paraId="05DFE419" w14:textId="4AEAE6B8" w:rsidR="00A81EE3" w:rsidRDefault="00A81EE3">
      <w:pPr>
        <w:pStyle w:val="a9"/>
      </w:pPr>
      <w:r>
        <w:rPr>
          <w:rStyle w:val="ab"/>
        </w:rPr>
        <w:footnoteRef/>
      </w:r>
      <w:r>
        <w:t xml:space="preserve"> </w:t>
      </w:r>
      <w:bookmarkStart w:id="41" w:name="_Hlk166700399"/>
      <w:r w:rsidR="000F7B1F">
        <w:t>Там же, с</w:t>
      </w:r>
      <w:r w:rsidRPr="00A81EE3">
        <w:t xml:space="preserve"> </w:t>
      </w:r>
      <w:r>
        <w:t>193</w:t>
      </w:r>
    </w:p>
    <w:bookmarkEnd w:id="41"/>
  </w:footnote>
  <w:footnote w:id="51">
    <w:p w14:paraId="3636D123" w14:textId="4A7E6AC4" w:rsidR="00A81EE3" w:rsidRDefault="00A81EE3">
      <w:pPr>
        <w:pStyle w:val="a9"/>
      </w:pPr>
      <w:r>
        <w:rPr>
          <w:rStyle w:val="ab"/>
        </w:rPr>
        <w:footnoteRef/>
      </w:r>
      <w:r>
        <w:t xml:space="preserve"> Там же, с. 194</w:t>
      </w:r>
    </w:p>
  </w:footnote>
  <w:footnote w:id="52">
    <w:p w14:paraId="24B36338" w14:textId="0E7CEDBA" w:rsidR="00A81EE3" w:rsidRDefault="00A81EE3">
      <w:pPr>
        <w:pStyle w:val="a9"/>
      </w:pPr>
      <w:bookmarkStart w:id="42" w:name="_Hlk166702327"/>
      <w:r>
        <w:rPr>
          <w:rStyle w:val="ab"/>
        </w:rPr>
        <w:footnoteRef/>
      </w:r>
      <w:r>
        <w:t xml:space="preserve"> </w:t>
      </w:r>
      <w:r w:rsidR="000F7B1F" w:rsidRPr="000F7B1F">
        <w:t>Избирательная программа для выборов в Государственную Думу, объединившейся партии «Русского Собрания», «Союза русского народа» и их единомышленников.  // правые партии: документы и материалы, 1905–1917 гг.: М.:  1998</w:t>
      </w:r>
      <w:bookmarkEnd w:id="42"/>
      <w:r>
        <w:t>, с. 195</w:t>
      </w:r>
    </w:p>
  </w:footnote>
  <w:footnote w:id="53">
    <w:p w14:paraId="21CFA648" w14:textId="2FAFCAC5" w:rsidR="00A81EE3" w:rsidRDefault="00A81EE3">
      <w:pPr>
        <w:pStyle w:val="a9"/>
      </w:pPr>
      <w:r>
        <w:rPr>
          <w:rStyle w:val="ab"/>
        </w:rPr>
        <w:footnoteRef/>
      </w:r>
      <w:r>
        <w:t xml:space="preserve"> </w:t>
      </w:r>
      <w:r w:rsidR="000F7B1F">
        <w:t>Там же, с</w:t>
      </w:r>
      <w:r w:rsidRPr="00A81EE3">
        <w:t xml:space="preserve"> 19</w:t>
      </w:r>
      <w:r>
        <w:t>4</w:t>
      </w:r>
    </w:p>
  </w:footnote>
  <w:footnote w:id="54">
    <w:p w14:paraId="6AF0C99D" w14:textId="16DB6423" w:rsidR="00A81EE3" w:rsidRDefault="00A81EE3">
      <w:pPr>
        <w:pStyle w:val="a9"/>
      </w:pPr>
      <w:r>
        <w:rPr>
          <w:rStyle w:val="ab"/>
        </w:rPr>
        <w:footnoteRef/>
      </w:r>
      <w:r>
        <w:t xml:space="preserve"> Там же, с. 196</w:t>
      </w:r>
    </w:p>
  </w:footnote>
  <w:footnote w:id="55">
    <w:p w14:paraId="22A02BB5" w14:textId="14B5B9F3" w:rsidR="00A81EE3" w:rsidRDefault="00A81EE3">
      <w:pPr>
        <w:pStyle w:val="a9"/>
      </w:pPr>
      <w:r>
        <w:rPr>
          <w:rStyle w:val="ab"/>
        </w:rPr>
        <w:footnoteRef/>
      </w:r>
      <w:r>
        <w:t xml:space="preserve"> </w:t>
      </w:r>
      <w:r w:rsidR="000F7B1F" w:rsidRPr="000F7B1F">
        <w:t xml:space="preserve">  Избирательная программа для выборов в Государственную Думу, объединившейся партии «Русского Собрания», «Союза русского народа» и их единомышленников.  // правые партии: документы и материалы, 1905–1917 гг.: М.:  1998</w:t>
      </w:r>
      <w:r>
        <w:t>с. 197</w:t>
      </w:r>
    </w:p>
  </w:footnote>
  <w:footnote w:id="56">
    <w:p w14:paraId="1F116D93" w14:textId="414EC4F7" w:rsidR="00A81EE3" w:rsidRDefault="00A81EE3">
      <w:pPr>
        <w:pStyle w:val="a9"/>
      </w:pPr>
      <w:r>
        <w:rPr>
          <w:rStyle w:val="ab"/>
        </w:rPr>
        <w:footnoteRef/>
      </w:r>
      <w:r>
        <w:t xml:space="preserve"> Иваникин Г. А.</w:t>
      </w:r>
      <w:r w:rsidR="00015EA6" w:rsidRPr="00015EA6">
        <w:t xml:space="preserve"> Черносотенство в политической системе Российской империи начала XX века: Автореферат на соиск. уч. ст. док. ст. наук. Москва, 2014</w:t>
      </w:r>
    </w:p>
  </w:footnote>
  <w:footnote w:id="57">
    <w:p w14:paraId="469A572D" w14:textId="66FCB01B" w:rsidR="00015EA6" w:rsidRDefault="00015EA6">
      <w:pPr>
        <w:pStyle w:val="a9"/>
      </w:pPr>
      <w:r>
        <w:rPr>
          <w:rStyle w:val="ab"/>
        </w:rPr>
        <w:footnoteRef/>
      </w:r>
      <w:r>
        <w:t xml:space="preserve"> </w:t>
      </w:r>
      <w:r w:rsidRPr="00015EA6">
        <w:t>Ленин В. И. «Бойкотировать ли Государственную Думу», Полное собрание сочинений т.12</w:t>
      </w:r>
      <w:r>
        <w:t xml:space="preserve">, </w:t>
      </w:r>
      <w:r w:rsidRPr="00015EA6">
        <w:t>Москва, 1967 г.</w:t>
      </w:r>
    </w:p>
  </w:footnote>
  <w:footnote w:id="58">
    <w:p w14:paraId="6EA8CDF3" w14:textId="705F6C1A" w:rsidR="00015EA6" w:rsidRDefault="00015EA6">
      <w:pPr>
        <w:pStyle w:val="a9"/>
      </w:pPr>
      <w:r>
        <w:rPr>
          <w:rStyle w:val="ab"/>
        </w:rPr>
        <w:footnoteRef/>
      </w:r>
      <w:r>
        <w:t xml:space="preserve"> </w:t>
      </w:r>
      <w:r w:rsidRPr="00015EA6">
        <w:t>Документы и материалы II съезда РСДРП. 17 июля — 10 августа (30 июля — 23 августа) 1903 г. Программа Российской социал-демократической рабочей партии // Второй съезд РСДРП. Протоколы. М., 1959.</w:t>
      </w:r>
      <w:r>
        <w:t xml:space="preserve"> С. 30</w:t>
      </w:r>
    </w:p>
  </w:footnote>
  <w:footnote w:id="59">
    <w:p w14:paraId="7C383381" w14:textId="5C2EDE1D" w:rsidR="00015EA6" w:rsidRDefault="00015EA6">
      <w:pPr>
        <w:pStyle w:val="a9"/>
      </w:pPr>
      <w:r>
        <w:rPr>
          <w:rStyle w:val="ab"/>
        </w:rPr>
        <w:footnoteRef/>
      </w:r>
      <w:r>
        <w:t xml:space="preserve"> </w:t>
      </w:r>
      <w:r w:rsidR="00CB5BF3">
        <w:t xml:space="preserve">Там же, </w:t>
      </w:r>
      <w:r w:rsidRPr="00015EA6">
        <w:t>С. 30</w:t>
      </w:r>
    </w:p>
  </w:footnote>
  <w:footnote w:id="60">
    <w:p w14:paraId="50012AF2" w14:textId="04DFA816" w:rsidR="00015EA6" w:rsidRDefault="00015EA6">
      <w:pPr>
        <w:pStyle w:val="a9"/>
      </w:pPr>
      <w:r>
        <w:rPr>
          <w:rStyle w:val="ab"/>
        </w:rPr>
        <w:footnoteRef/>
      </w:r>
      <w:r>
        <w:t xml:space="preserve"> Там же, с. 30-31</w:t>
      </w:r>
    </w:p>
  </w:footnote>
  <w:footnote w:id="61">
    <w:p w14:paraId="72E0DC55" w14:textId="3A43F834" w:rsidR="00015EA6" w:rsidRDefault="00015EA6">
      <w:pPr>
        <w:pStyle w:val="a9"/>
      </w:pPr>
      <w:r>
        <w:rPr>
          <w:rStyle w:val="ab"/>
        </w:rPr>
        <w:footnoteRef/>
      </w:r>
      <w:r w:rsidR="00CB5BF3" w:rsidRPr="00CB5BF3">
        <w:t>Документы и материалы II съезда РСДРП. 17 июля — 10 августа (30 июля — 23 августа) 1903 г. Программа Российской социал-демократической рабочей партии // Второй съезд РСДРП. Протоколы. М., 1959</w:t>
      </w:r>
      <w:r>
        <w:t>, с. 31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05D35"/>
    <w:rsid w:val="00015EA6"/>
    <w:rsid w:val="00017B8C"/>
    <w:rsid w:val="0002213D"/>
    <w:rsid w:val="00027348"/>
    <w:rsid w:val="0003138D"/>
    <w:rsid w:val="00041108"/>
    <w:rsid w:val="0006421A"/>
    <w:rsid w:val="00093E7B"/>
    <w:rsid w:val="000A606A"/>
    <w:rsid w:val="000B758E"/>
    <w:rsid w:val="000C2DBC"/>
    <w:rsid w:val="000D33CF"/>
    <w:rsid w:val="000D7BC5"/>
    <w:rsid w:val="000E6D9F"/>
    <w:rsid w:val="000E725C"/>
    <w:rsid w:val="000F7B1F"/>
    <w:rsid w:val="00101A96"/>
    <w:rsid w:val="00126FC1"/>
    <w:rsid w:val="00135E78"/>
    <w:rsid w:val="00135F87"/>
    <w:rsid w:val="00137FB7"/>
    <w:rsid w:val="00141568"/>
    <w:rsid w:val="0015336E"/>
    <w:rsid w:val="00156D10"/>
    <w:rsid w:val="00165E6B"/>
    <w:rsid w:val="00180743"/>
    <w:rsid w:val="001812D2"/>
    <w:rsid w:val="00196AFB"/>
    <w:rsid w:val="001A1FDE"/>
    <w:rsid w:val="001C0FC7"/>
    <w:rsid w:val="001C6025"/>
    <w:rsid w:val="00200561"/>
    <w:rsid w:val="0021217F"/>
    <w:rsid w:val="002200E5"/>
    <w:rsid w:val="00227707"/>
    <w:rsid w:val="002307E0"/>
    <w:rsid w:val="00253BDD"/>
    <w:rsid w:val="00260468"/>
    <w:rsid w:val="0026332A"/>
    <w:rsid w:val="0027126C"/>
    <w:rsid w:val="002775DC"/>
    <w:rsid w:val="00291638"/>
    <w:rsid w:val="00292D5D"/>
    <w:rsid w:val="002A4FB9"/>
    <w:rsid w:val="002D0E77"/>
    <w:rsid w:val="002D27A9"/>
    <w:rsid w:val="002E34D6"/>
    <w:rsid w:val="00314FA4"/>
    <w:rsid w:val="003641CA"/>
    <w:rsid w:val="003744E4"/>
    <w:rsid w:val="00374CAD"/>
    <w:rsid w:val="00377CAF"/>
    <w:rsid w:val="00384455"/>
    <w:rsid w:val="00392A11"/>
    <w:rsid w:val="00392C0E"/>
    <w:rsid w:val="003A614D"/>
    <w:rsid w:val="003B0AFD"/>
    <w:rsid w:val="003B4A31"/>
    <w:rsid w:val="003E065D"/>
    <w:rsid w:val="003E3550"/>
    <w:rsid w:val="003E7BE3"/>
    <w:rsid w:val="003F3DA3"/>
    <w:rsid w:val="003F714B"/>
    <w:rsid w:val="004126F9"/>
    <w:rsid w:val="00423DE9"/>
    <w:rsid w:val="00437A8F"/>
    <w:rsid w:val="004403E6"/>
    <w:rsid w:val="004425D1"/>
    <w:rsid w:val="00475E05"/>
    <w:rsid w:val="004832EF"/>
    <w:rsid w:val="00483FF8"/>
    <w:rsid w:val="00490F57"/>
    <w:rsid w:val="004A5526"/>
    <w:rsid w:val="004A69BF"/>
    <w:rsid w:val="004B4888"/>
    <w:rsid w:val="004D4DC1"/>
    <w:rsid w:val="004F40B8"/>
    <w:rsid w:val="005004F7"/>
    <w:rsid w:val="005150F5"/>
    <w:rsid w:val="00523F65"/>
    <w:rsid w:val="005249D4"/>
    <w:rsid w:val="00540C4A"/>
    <w:rsid w:val="0057278D"/>
    <w:rsid w:val="005729C9"/>
    <w:rsid w:val="00582443"/>
    <w:rsid w:val="00585FAE"/>
    <w:rsid w:val="00592C7B"/>
    <w:rsid w:val="005A5AD5"/>
    <w:rsid w:val="005B2187"/>
    <w:rsid w:val="005B523E"/>
    <w:rsid w:val="005D2D37"/>
    <w:rsid w:val="005D3E5A"/>
    <w:rsid w:val="005D6915"/>
    <w:rsid w:val="005E7E78"/>
    <w:rsid w:val="005F423D"/>
    <w:rsid w:val="00623E12"/>
    <w:rsid w:val="0066370E"/>
    <w:rsid w:val="00666B00"/>
    <w:rsid w:val="006825EF"/>
    <w:rsid w:val="006869D9"/>
    <w:rsid w:val="00691AF9"/>
    <w:rsid w:val="006A6C75"/>
    <w:rsid w:val="006B5FAA"/>
    <w:rsid w:val="006D046C"/>
    <w:rsid w:val="006D220D"/>
    <w:rsid w:val="006D78BD"/>
    <w:rsid w:val="006E327B"/>
    <w:rsid w:val="006F4029"/>
    <w:rsid w:val="006F67DC"/>
    <w:rsid w:val="006F6C13"/>
    <w:rsid w:val="00705828"/>
    <w:rsid w:val="00714D2F"/>
    <w:rsid w:val="00715E61"/>
    <w:rsid w:val="00721BEB"/>
    <w:rsid w:val="00724E55"/>
    <w:rsid w:val="00733A8E"/>
    <w:rsid w:val="007478D4"/>
    <w:rsid w:val="00754F8E"/>
    <w:rsid w:val="0075525E"/>
    <w:rsid w:val="007577A6"/>
    <w:rsid w:val="00767AC5"/>
    <w:rsid w:val="00770825"/>
    <w:rsid w:val="00776313"/>
    <w:rsid w:val="00783082"/>
    <w:rsid w:val="00783527"/>
    <w:rsid w:val="00797D0C"/>
    <w:rsid w:val="007A3F26"/>
    <w:rsid w:val="007A45AC"/>
    <w:rsid w:val="007C25FF"/>
    <w:rsid w:val="007D2A52"/>
    <w:rsid w:val="007E5AAA"/>
    <w:rsid w:val="007E5F42"/>
    <w:rsid w:val="007F7CCE"/>
    <w:rsid w:val="00805D35"/>
    <w:rsid w:val="008216FC"/>
    <w:rsid w:val="008261DF"/>
    <w:rsid w:val="00846B92"/>
    <w:rsid w:val="00850CDB"/>
    <w:rsid w:val="008604F6"/>
    <w:rsid w:val="008872E2"/>
    <w:rsid w:val="008A1598"/>
    <w:rsid w:val="008A31A0"/>
    <w:rsid w:val="008A6CCF"/>
    <w:rsid w:val="008B6378"/>
    <w:rsid w:val="008B688A"/>
    <w:rsid w:val="008C5D0C"/>
    <w:rsid w:val="008C71F9"/>
    <w:rsid w:val="008D69B9"/>
    <w:rsid w:val="008E7688"/>
    <w:rsid w:val="008F647C"/>
    <w:rsid w:val="009069AB"/>
    <w:rsid w:val="009230C5"/>
    <w:rsid w:val="00943419"/>
    <w:rsid w:val="00947F89"/>
    <w:rsid w:val="009507EB"/>
    <w:rsid w:val="0095561C"/>
    <w:rsid w:val="009827D0"/>
    <w:rsid w:val="00984660"/>
    <w:rsid w:val="00995CEB"/>
    <w:rsid w:val="00997CE1"/>
    <w:rsid w:val="009B423E"/>
    <w:rsid w:val="009E4A1D"/>
    <w:rsid w:val="009F2D06"/>
    <w:rsid w:val="00A132EF"/>
    <w:rsid w:val="00A16C17"/>
    <w:rsid w:val="00A36D51"/>
    <w:rsid w:val="00A7516F"/>
    <w:rsid w:val="00A81EE3"/>
    <w:rsid w:val="00A850B5"/>
    <w:rsid w:val="00A94FE8"/>
    <w:rsid w:val="00A972E5"/>
    <w:rsid w:val="00AA5511"/>
    <w:rsid w:val="00AB05D3"/>
    <w:rsid w:val="00AB1D95"/>
    <w:rsid w:val="00AD23B4"/>
    <w:rsid w:val="00AD665E"/>
    <w:rsid w:val="00AE46B0"/>
    <w:rsid w:val="00AF2BA0"/>
    <w:rsid w:val="00B06761"/>
    <w:rsid w:val="00B220A7"/>
    <w:rsid w:val="00B33259"/>
    <w:rsid w:val="00B52932"/>
    <w:rsid w:val="00B743C8"/>
    <w:rsid w:val="00B909BB"/>
    <w:rsid w:val="00B93F52"/>
    <w:rsid w:val="00BA0EF1"/>
    <w:rsid w:val="00BB074D"/>
    <w:rsid w:val="00BB0BC0"/>
    <w:rsid w:val="00BD0623"/>
    <w:rsid w:val="00BD437E"/>
    <w:rsid w:val="00BF509A"/>
    <w:rsid w:val="00BF76FA"/>
    <w:rsid w:val="00C162D0"/>
    <w:rsid w:val="00C21920"/>
    <w:rsid w:val="00C322B8"/>
    <w:rsid w:val="00C439C6"/>
    <w:rsid w:val="00C53335"/>
    <w:rsid w:val="00C71C9F"/>
    <w:rsid w:val="00C82088"/>
    <w:rsid w:val="00C83350"/>
    <w:rsid w:val="00C865B4"/>
    <w:rsid w:val="00C94023"/>
    <w:rsid w:val="00CA408B"/>
    <w:rsid w:val="00CA4237"/>
    <w:rsid w:val="00CA7182"/>
    <w:rsid w:val="00CB5BF3"/>
    <w:rsid w:val="00CB5F49"/>
    <w:rsid w:val="00CC2F0D"/>
    <w:rsid w:val="00CD6361"/>
    <w:rsid w:val="00CE3D36"/>
    <w:rsid w:val="00D11087"/>
    <w:rsid w:val="00D229B9"/>
    <w:rsid w:val="00D34DC5"/>
    <w:rsid w:val="00D376C4"/>
    <w:rsid w:val="00D60E3C"/>
    <w:rsid w:val="00D67206"/>
    <w:rsid w:val="00D675FF"/>
    <w:rsid w:val="00D75E8D"/>
    <w:rsid w:val="00D90F28"/>
    <w:rsid w:val="00D93FC4"/>
    <w:rsid w:val="00DB683D"/>
    <w:rsid w:val="00DC5F56"/>
    <w:rsid w:val="00DE0A8E"/>
    <w:rsid w:val="00DE59D2"/>
    <w:rsid w:val="00E22956"/>
    <w:rsid w:val="00E3201B"/>
    <w:rsid w:val="00E343F9"/>
    <w:rsid w:val="00E36F15"/>
    <w:rsid w:val="00E526F8"/>
    <w:rsid w:val="00E63281"/>
    <w:rsid w:val="00E777A6"/>
    <w:rsid w:val="00E862C1"/>
    <w:rsid w:val="00EA3502"/>
    <w:rsid w:val="00EC37CF"/>
    <w:rsid w:val="00EC7AEC"/>
    <w:rsid w:val="00ED7967"/>
    <w:rsid w:val="00F04E89"/>
    <w:rsid w:val="00F05523"/>
    <w:rsid w:val="00F363A5"/>
    <w:rsid w:val="00F65119"/>
    <w:rsid w:val="00F654AB"/>
    <w:rsid w:val="00F77CA0"/>
    <w:rsid w:val="00F92471"/>
    <w:rsid w:val="00FA70D8"/>
    <w:rsid w:val="00FB4BDB"/>
    <w:rsid w:val="00FB65CC"/>
    <w:rsid w:val="00FB6A4B"/>
    <w:rsid w:val="00FC6BD9"/>
    <w:rsid w:val="00FE4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85D8C"/>
  <w15:docId w15:val="{EE758CF3-02E7-401C-BAE8-C878F06B5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2187"/>
  </w:style>
  <w:style w:type="paragraph" w:styleId="1">
    <w:name w:val="heading 1"/>
    <w:basedOn w:val="a"/>
    <w:next w:val="a"/>
    <w:link w:val="10"/>
    <w:uiPriority w:val="9"/>
    <w:qFormat/>
    <w:rsid w:val="00D675FF"/>
    <w:pPr>
      <w:keepNext/>
      <w:keepLines/>
      <w:spacing w:after="0" w:line="360" w:lineRule="auto"/>
      <w:ind w:firstLine="709"/>
      <w:outlineLvl w:val="0"/>
    </w:pPr>
    <w:rPr>
      <w:rFonts w:ascii="Times New Roman" w:eastAsiaTheme="majorEastAsia" w:hAnsi="Times New Roman" w:cstheme="majorBidi"/>
      <w:sz w:val="32"/>
      <w:szCs w:val="32"/>
    </w:rPr>
  </w:style>
  <w:style w:type="paragraph" w:styleId="2">
    <w:name w:val="heading 2"/>
    <w:basedOn w:val="a"/>
    <w:next w:val="a"/>
    <w:link w:val="20"/>
    <w:uiPriority w:val="9"/>
    <w:unhideWhenUsed/>
    <w:qFormat/>
    <w:rsid w:val="00D675FF"/>
    <w:pPr>
      <w:keepNext/>
      <w:keepLines/>
      <w:spacing w:after="0" w:line="360" w:lineRule="auto"/>
      <w:ind w:firstLine="709"/>
      <w:outlineLvl w:val="1"/>
    </w:pPr>
    <w:rPr>
      <w:rFonts w:ascii="Times New Roman" w:eastAsiaTheme="majorEastAsia" w:hAnsi="Times New Roman" w:cstheme="majorBidi"/>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75FF"/>
    <w:rPr>
      <w:rFonts w:ascii="Times New Roman" w:eastAsiaTheme="majorEastAsia" w:hAnsi="Times New Roman" w:cstheme="majorBidi"/>
      <w:sz w:val="32"/>
      <w:szCs w:val="32"/>
    </w:rPr>
  </w:style>
  <w:style w:type="character" w:styleId="a3">
    <w:name w:val="Hyperlink"/>
    <w:basedOn w:val="a0"/>
    <w:uiPriority w:val="99"/>
    <w:unhideWhenUsed/>
    <w:rsid w:val="00BB0BC0"/>
    <w:rPr>
      <w:color w:val="0563C1" w:themeColor="hyperlink"/>
      <w:u w:val="single"/>
    </w:rPr>
  </w:style>
  <w:style w:type="character" w:styleId="a4">
    <w:name w:val="Unresolved Mention"/>
    <w:basedOn w:val="a0"/>
    <w:uiPriority w:val="99"/>
    <w:semiHidden/>
    <w:unhideWhenUsed/>
    <w:rsid w:val="00BB0BC0"/>
    <w:rPr>
      <w:color w:val="605E5C"/>
      <w:shd w:val="clear" w:color="auto" w:fill="E1DFDD"/>
    </w:rPr>
  </w:style>
  <w:style w:type="paragraph" w:styleId="a5">
    <w:name w:val="header"/>
    <w:basedOn w:val="a"/>
    <w:link w:val="a6"/>
    <w:uiPriority w:val="99"/>
    <w:unhideWhenUsed/>
    <w:rsid w:val="006869D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69D9"/>
  </w:style>
  <w:style w:type="paragraph" w:styleId="a7">
    <w:name w:val="footer"/>
    <w:basedOn w:val="a"/>
    <w:link w:val="a8"/>
    <w:uiPriority w:val="99"/>
    <w:unhideWhenUsed/>
    <w:rsid w:val="006869D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69D9"/>
  </w:style>
  <w:style w:type="character" w:customStyle="1" w:styleId="20">
    <w:name w:val="Заголовок 2 Знак"/>
    <w:basedOn w:val="a0"/>
    <w:link w:val="2"/>
    <w:uiPriority w:val="9"/>
    <w:rsid w:val="00D675FF"/>
    <w:rPr>
      <w:rFonts w:ascii="Times New Roman" w:eastAsiaTheme="majorEastAsia" w:hAnsi="Times New Roman" w:cstheme="majorBidi"/>
      <w:sz w:val="28"/>
      <w:szCs w:val="26"/>
    </w:rPr>
  </w:style>
  <w:style w:type="paragraph" w:styleId="a9">
    <w:name w:val="footnote text"/>
    <w:basedOn w:val="a"/>
    <w:link w:val="aa"/>
    <w:uiPriority w:val="99"/>
    <w:semiHidden/>
    <w:unhideWhenUsed/>
    <w:rsid w:val="000D33CF"/>
    <w:pPr>
      <w:spacing w:after="0" w:line="240" w:lineRule="auto"/>
    </w:pPr>
    <w:rPr>
      <w:sz w:val="20"/>
      <w:szCs w:val="20"/>
    </w:rPr>
  </w:style>
  <w:style w:type="character" w:customStyle="1" w:styleId="aa">
    <w:name w:val="Текст сноски Знак"/>
    <w:basedOn w:val="a0"/>
    <w:link w:val="a9"/>
    <w:uiPriority w:val="99"/>
    <w:semiHidden/>
    <w:rsid w:val="000D33CF"/>
    <w:rPr>
      <w:sz w:val="20"/>
      <w:szCs w:val="20"/>
    </w:rPr>
  </w:style>
  <w:style w:type="character" w:styleId="ab">
    <w:name w:val="footnote reference"/>
    <w:basedOn w:val="a0"/>
    <w:uiPriority w:val="99"/>
    <w:semiHidden/>
    <w:unhideWhenUsed/>
    <w:rsid w:val="000D33CF"/>
    <w:rPr>
      <w:vertAlign w:val="superscript"/>
    </w:rPr>
  </w:style>
  <w:style w:type="paragraph" w:styleId="ac">
    <w:name w:val="TOC Heading"/>
    <w:basedOn w:val="1"/>
    <w:next w:val="a"/>
    <w:uiPriority w:val="39"/>
    <w:unhideWhenUsed/>
    <w:qFormat/>
    <w:rsid w:val="005D2D37"/>
    <w:pPr>
      <w:spacing w:before="240" w:line="259" w:lineRule="auto"/>
      <w:ind w:firstLine="0"/>
      <w:outlineLvl w:val="9"/>
    </w:pPr>
    <w:rPr>
      <w:rFonts w:asciiTheme="majorHAnsi" w:hAnsiTheme="majorHAnsi"/>
      <w:color w:val="2F5496" w:themeColor="accent1" w:themeShade="BF"/>
      <w:kern w:val="0"/>
      <w:lang w:eastAsia="ru-RU"/>
    </w:rPr>
  </w:style>
  <w:style w:type="paragraph" w:styleId="11">
    <w:name w:val="toc 1"/>
    <w:basedOn w:val="a"/>
    <w:next w:val="a"/>
    <w:autoRedefine/>
    <w:uiPriority w:val="39"/>
    <w:unhideWhenUsed/>
    <w:rsid w:val="005D2D37"/>
    <w:pPr>
      <w:spacing w:after="100"/>
    </w:pPr>
  </w:style>
  <w:style w:type="paragraph" w:styleId="21">
    <w:name w:val="toc 2"/>
    <w:basedOn w:val="a"/>
    <w:next w:val="a"/>
    <w:autoRedefine/>
    <w:uiPriority w:val="39"/>
    <w:unhideWhenUsed/>
    <w:rsid w:val="005D2D3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yberleninka.ru/article/n/uchrezhdenie-gosudarstvennoy-dumy-20-fevralya-1906-g-vozmozhnosti-pravitelstvennogo-konstitutsionalizma-i-obschestvennye-ozhidaniya/viewer" TargetMode="External"/><Relationship Id="rId1" Type="http://schemas.openxmlformats.org/officeDocument/2006/relationships/hyperlink" Target="https://&#1084;&#1091;&#1079;&#1077;&#1081;&#1088;&#1077;&#1092;&#1086;&#1088;&#1084;.&#1088;&#1092;/node/136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08F1B-3ACE-4E9B-B3A6-48888C589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2916</TotalTime>
  <Pages>38</Pages>
  <Words>8411</Words>
  <Characters>47943</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Артём Золовкин</dc:creator>
  <cp:keywords/>
  <dc:description/>
  <cp:lastModifiedBy>Золовкин А.В.</cp:lastModifiedBy>
  <cp:revision>4</cp:revision>
  <dcterms:created xsi:type="dcterms:W3CDTF">2024-02-24T08:49:00Z</dcterms:created>
  <dcterms:modified xsi:type="dcterms:W3CDTF">2025-06-26T08:02:00Z</dcterms:modified>
</cp:coreProperties>
</file>